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67A" w14:textId="77777777" w:rsidR="00827830" w:rsidRDefault="00827830" w:rsidP="00827830">
      <w:r>
        <w:t>Na podstawie art. 3 ust. 2 pkt 9 lit. c ustawy z dnia 13 września 1996 r. o utrzymaniu czystości i porządku w gm</w:t>
      </w:r>
      <w:r w:rsidR="00D7725E">
        <w:t>inach, Wójt G</w:t>
      </w:r>
      <w:r w:rsidR="000A0F96">
        <w:t>miny Olszanica</w:t>
      </w:r>
      <w:r>
        <w:t xml:space="preserve"> informuje o osiągniętych przez gminę poziomach recyklingu, przygotowania do ponownego użycia i odzysku innymi metodami oraz ograniczenia masy odpadów komunalnych ulegających biodegradacji przekazywanych do składowania:</w:t>
      </w:r>
    </w:p>
    <w:p w14:paraId="22169DB3" w14:textId="5590E6DB" w:rsidR="00063BDF" w:rsidRPr="00D8755F" w:rsidRDefault="00063BDF" w:rsidP="00063BDF">
      <w:pPr>
        <w:rPr>
          <w:b/>
        </w:rPr>
      </w:pPr>
      <w:r w:rsidRPr="00275DCF">
        <w:rPr>
          <w:b/>
        </w:rPr>
        <w:t>Rok 2019</w:t>
      </w:r>
    </w:p>
    <w:p w14:paraId="58AC9233" w14:textId="77777777" w:rsidR="00063BDF" w:rsidRDefault="00063BDF" w:rsidP="00063BDF">
      <w:r>
        <w:t xml:space="preserve">    osiągnięty poziom ograniczenia masy odpadów komunalnych ulegających biodegradacji kierowanych do składowania – 0,24%</w:t>
      </w:r>
    </w:p>
    <w:p w14:paraId="6F7194E0" w14:textId="77777777" w:rsidR="00063BDF" w:rsidRDefault="00063BDF" w:rsidP="00063BDF">
      <w:r>
        <w:t xml:space="preserve">    osiągnięty poziom recyklingu i przygotowania do ponownego użycia papieru, metali, tw</w:t>
      </w:r>
      <w:r w:rsidR="00744A2B">
        <w:t>orzyw sztucznych i szkła – 40,90</w:t>
      </w:r>
      <w:r>
        <w:t>%</w:t>
      </w:r>
    </w:p>
    <w:p w14:paraId="2BB7187F" w14:textId="111320BD" w:rsidR="00827830" w:rsidRDefault="00063BDF" w:rsidP="00827830">
      <w:r>
        <w:t xml:space="preserve">    osiągnięty poziom recyklingu, przygotowania do ponownego użycia i odzysku innymi metodami innych niż niebezpieczne odpadów budo</w:t>
      </w:r>
      <w:r w:rsidR="00744A2B">
        <w:t>wlanych i rozbiórkowych – 0</w:t>
      </w:r>
    </w:p>
    <w:p w14:paraId="2A33873F" w14:textId="77777777" w:rsidR="00827830" w:rsidRDefault="00827830" w:rsidP="00827830"/>
    <w:p w14:paraId="23C89B80" w14:textId="32F54144" w:rsidR="00827830" w:rsidRPr="00D8755F" w:rsidRDefault="000A0F96" w:rsidP="00827830">
      <w:pPr>
        <w:rPr>
          <w:b/>
        </w:rPr>
      </w:pPr>
      <w:r w:rsidRPr="00275DCF">
        <w:rPr>
          <w:b/>
        </w:rPr>
        <w:t>Rok 2020</w:t>
      </w:r>
    </w:p>
    <w:p w14:paraId="62023ACA" w14:textId="77777777" w:rsidR="00827830" w:rsidRDefault="00827830" w:rsidP="00827830">
      <w:r>
        <w:t xml:space="preserve">    osiągnięty poziom</w:t>
      </w:r>
      <w:r w:rsidR="00C71BE4">
        <w:t xml:space="preserve"> składowania odpadów komunalnych i odpadów pochodzących z przetwarzania odpadów komunalnych – 21,87 %</w:t>
      </w:r>
    </w:p>
    <w:p w14:paraId="0A96478E" w14:textId="77777777" w:rsidR="00827830" w:rsidRDefault="00827830" w:rsidP="00827830">
      <w:r>
        <w:t xml:space="preserve">    osiągnięty poziom recyklingu i przygotowania do ponownego użycia papieru, metali, tw</w:t>
      </w:r>
      <w:r w:rsidR="000A0F96">
        <w:t>orzyw sztucznych i szkła – 46,84</w:t>
      </w:r>
      <w:r>
        <w:t>%</w:t>
      </w:r>
    </w:p>
    <w:p w14:paraId="4243C2D7" w14:textId="77777777" w:rsidR="00827830" w:rsidRDefault="00827830" w:rsidP="00827830">
      <w:r>
        <w:t xml:space="preserve">    osiągnięty poziom recyklingu, przygotowania do ponownego użycia i odzysku innymi metodami innych niż niebezpieczne odpadów b</w:t>
      </w:r>
      <w:r w:rsidR="009B3DDD">
        <w:t>udowlanych i rozbiórkowych – 39,84</w:t>
      </w:r>
      <w:r>
        <w:t>%</w:t>
      </w:r>
    </w:p>
    <w:p w14:paraId="3C968B0C" w14:textId="77777777" w:rsidR="00C71BE4" w:rsidRDefault="00C71BE4" w:rsidP="00827830"/>
    <w:p w14:paraId="059B2133" w14:textId="05D5A227" w:rsidR="00827830" w:rsidRPr="00D8755F" w:rsidRDefault="00C71BE4" w:rsidP="00827830">
      <w:pPr>
        <w:rPr>
          <w:b/>
        </w:rPr>
      </w:pPr>
      <w:r w:rsidRPr="00C71BE4">
        <w:rPr>
          <w:b/>
        </w:rPr>
        <w:t>Rok 2021</w:t>
      </w:r>
    </w:p>
    <w:p w14:paraId="2B5544F8" w14:textId="77777777" w:rsidR="00C71BE4" w:rsidRDefault="00827830" w:rsidP="00C71BE4">
      <w:r>
        <w:t xml:space="preserve">    </w:t>
      </w:r>
      <w:r w:rsidR="00C71BE4">
        <w:t xml:space="preserve">    osiągnięty poziom składowania odpadów komunalnych i odpadów pochodzących z przetwarzania odpadów komunalnych – 16,44 %</w:t>
      </w:r>
    </w:p>
    <w:p w14:paraId="0143B4B7" w14:textId="77777777" w:rsidR="009B2A58" w:rsidRDefault="009B2A58" w:rsidP="009B2A58">
      <w:pPr>
        <w:spacing w:after="0"/>
      </w:pPr>
      <w:r>
        <w:t xml:space="preserve">    osiągnięty poziom </w:t>
      </w:r>
      <w:r w:rsidRPr="009B2A58">
        <w:t xml:space="preserve"> przygotowania do ponownego użycia i</w:t>
      </w:r>
      <w:r>
        <w:t xml:space="preserve"> recyklingu odpadów </w:t>
      </w:r>
    </w:p>
    <w:p w14:paraId="1D78830F" w14:textId="77777777" w:rsidR="00C71BE4" w:rsidRDefault="009B2A58" w:rsidP="009B2A58">
      <w:pPr>
        <w:spacing w:after="0"/>
      </w:pPr>
      <w:r>
        <w:t xml:space="preserve">komunalnych </w:t>
      </w:r>
      <w:r w:rsidR="00C71BE4">
        <w:t>– 27,66 %</w:t>
      </w:r>
    </w:p>
    <w:p w14:paraId="3348A13B" w14:textId="77777777" w:rsidR="009B2A58" w:rsidRDefault="009B2A58" w:rsidP="009B2A58">
      <w:pPr>
        <w:spacing w:after="0"/>
      </w:pPr>
    </w:p>
    <w:p w14:paraId="045E1E0E" w14:textId="77777777" w:rsidR="00C71BE4" w:rsidRDefault="00C71BE4" w:rsidP="00C71BE4">
      <w:r>
        <w:t xml:space="preserve">    osiągnięty poziom recyklingu, przygotowania do ponownego użycia i odzysku innymi metodami innych niż niebezpieczne odpadów budowlanych i rozbiórkowych – 31,28 %</w:t>
      </w:r>
    </w:p>
    <w:p w14:paraId="6EB4DAEE" w14:textId="77777777" w:rsidR="00D8755F" w:rsidRDefault="00D8755F" w:rsidP="00D8755F">
      <w:pPr>
        <w:rPr>
          <w:b/>
        </w:rPr>
      </w:pPr>
    </w:p>
    <w:p w14:paraId="156D1C52" w14:textId="4BCA99E3" w:rsidR="00D8755F" w:rsidRPr="00C71BE4" w:rsidRDefault="00D8755F" w:rsidP="00D8755F">
      <w:pPr>
        <w:rPr>
          <w:b/>
        </w:rPr>
      </w:pPr>
      <w:r w:rsidRPr="00C71BE4">
        <w:rPr>
          <w:b/>
        </w:rPr>
        <w:t>Rok 202</w:t>
      </w:r>
      <w:r>
        <w:rPr>
          <w:b/>
        </w:rPr>
        <w:t>2</w:t>
      </w:r>
    </w:p>
    <w:p w14:paraId="15E4309C" w14:textId="77777777" w:rsidR="00D8755F" w:rsidRDefault="00D8755F" w:rsidP="00D8755F"/>
    <w:p w14:paraId="6E299AB3" w14:textId="181EC7B0" w:rsidR="00D8755F" w:rsidRDefault="00D8755F" w:rsidP="00D8755F">
      <w:r>
        <w:t xml:space="preserve">        osiągnięty poziom składowania odpadów komunalnych i odpadów pochodzących z przetwarzania odpadów komunalnych – </w:t>
      </w:r>
      <w:r>
        <w:t>19,19</w:t>
      </w:r>
      <w:r>
        <w:t xml:space="preserve"> %</w:t>
      </w:r>
    </w:p>
    <w:p w14:paraId="4D20B08D" w14:textId="77777777" w:rsidR="00D8755F" w:rsidRDefault="00D8755F" w:rsidP="00D8755F">
      <w:pPr>
        <w:spacing w:after="0"/>
      </w:pPr>
      <w:r>
        <w:t xml:space="preserve">    osiągnięty poziom </w:t>
      </w:r>
      <w:r w:rsidRPr="009B2A58">
        <w:t xml:space="preserve"> przygotowania do ponownego użycia i</w:t>
      </w:r>
      <w:r>
        <w:t xml:space="preserve"> recyklingu odpadów </w:t>
      </w:r>
    </w:p>
    <w:p w14:paraId="7A21DDDF" w14:textId="5762984E" w:rsidR="00D8755F" w:rsidRDefault="00D8755F" w:rsidP="00D8755F">
      <w:pPr>
        <w:spacing w:after="0"/>
      </w:pPr>
      <w:r>
        <w:t xml:space="preserve">komunalnych – </w:t>
      </w:r>
      <w:r>
        <w:t>24,52</w:t>
      </w:r>
      <w:r>
        <w:t xml:space="preserve"> %</w:t>
      </w:r>
    </w:p>
    <w:p w14:paraId="0049AD40" w14:textId="77777777" w:rsidR="00D8755F" w:rsidRDefault="00D8755F" w:rsidP="00D8755F">
      <w:pPr>
        <w:spacing w:after="0"/>
      </w:pPr>
    </w:p>
    <w:p w14:paraId="25881FD5" w14:textId="2130509A" w:rsidR="00D8755F" w:rsidRDefault="00D8755F" w:rsidP="00D8755F">
      <w:r>
        <w:t xml:space="preserve">    </w:t>
      </w:r>
      <w:r>
        <w:t>stosunek masy odpadów komunalnych przekazanych do termicznego przekształcania do odebranych i zebranych odpadów komunalnych – 36,30%</w:t>
      </w:r>
    </w:p>
    <w:p w14:paraId="7239EEF7" w14:textId="77777777" w:rsidR="00D8755F" w:rsidRDefault="00D8755F" w:rsidP="00D8755F"/>
    <w:p w14:paraId="29B3B11A" w14:textId="77777777" w:rsidR="002854D7" w:rsidRDefault="002854D7" w:rsidP="00827830"/>
    <w:sectPr w:rsidR="0028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0"/>
    <w:rsid w:val="00063BDF"/>
    <w:rsid w:val="000A0F96"/>
    <w:rsid w:val="00275DCF"/>
    <w:rsid w:val="002854D7"/>
    <w:rsid w:val="00744A2B"/>
    <w:rsid w:val="00827830"/>
    <w:rsid w:val="009B2A58"/>
    <w:rsid w:val="009B3DDD"/>
    <w:rsid w:val="00A00A48"/>
    <w:rsid w:val="00C71BE4"/>
    <w:rsid w:val="00D7725E"/>
    <w:rsid w:val="00D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F11"/>
  <w15:chartTrackingRefBased/>
  <w15:docId w15:val="{4EC499D2-DFA3-43C3-8348-042A97D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Michał Podsobiński</cp:lastModifiedBy>
  <cp:revision>2</cp:revision>
  <dcterms:created xsi:type="dcterms:W3CDTF">2023-05-12T06:59:00Z</dcterms:created>
  <dcterms:modified xsi:type="dcterms:W3CDTF">2023-05-12T06:59:00Z</dcterms:modified>
</cp:coreProperties>
</file>