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16B4A" w14:textId="6D3D4D07" w:rsidR="00726ECF" w:rsidRPr="00102BC7" w:rsidRDefault="00726ECF" w:rsidP="00726ECF">
      <w:bookmarkStart w:id="0" w:name="_Hlk109815855"/>
      <w:bookmarkStart w:id="1" w:name="_Hlk85199607"/>
      <w:bookmarkStart w:id="2" w:name="_Hlk85199586"/>
      <w:r w:rsidRPr="00102BC7">
        <w:t>WÓJT GMINY OLSZANICA</w:t>
      </w:r>
      <w:r w:rsidRPr="00102BC7">
        <w:tab/>
        <w:t xml:space="preserve">                                           Olszanica, dnia </w:t>
      </w:r>
      <w:r w:rsidR="00202413">
        <w:t>1</w:t>
      </w:r>
      <w:r w:rsidR="00165F8D">
        <w:t>7</w:t>
      </w:r>
      <w:r w:rsidRPr="00102BC7">
        <w:t>.</w:t>
      </w:r>
      <w:r w:rsidR="00165F8D">
        <w:t>10</w:t>
      </w:r>
      <w:r w:rsidRPr="00102BC7">
        <w:t>.202</w:t>
      </w:r>
      <w:r w:rsidR="009D679E">
        <w:t>3</w:t>
      </w:r>
      <w:r w:rsidRPr="00102BC7">
        <w:t xml:space="preserve"> r.</w:t>
      </w:r>
    </w:p>
    <w:p w14:paraId="2A0DBEF1" w14:textId="1761836F" w:rsidR="00726ECF" w:rsidRPr="00102BC7" w:rsidRDefault="00726ECF" w:rsidP="00726ECF">
      <w:r w:rsidRPr="00102BC7">
        <w:t>Sygn. akt: RRG. 6840.</w:t>
      </w:r>
      <w:r w:rsidR="00202413">
        <w:t>2</w:t>
      </w:r>
      <w:r>
        <w:t>.202</w:t>
      </w:r>
      <w:r w:rsidR="00202413">
        <w:t>3</w:t>
      </w:r>
      <w:r w:rsidRPr="00102BC7">
        <w:t xml:space="preserve"> </w:t>
      </w:r>
    </w:p>
    <w:p w14:paraId="6AA5DEEA" w14:textId="77777777" w:rsidR="00726ECF" w:rsidRDefault="00726ECF" w:rsidP="00726ECF">
      <w:pPr>
        <w:rPr>
          <w:b/>
          <w:bCs/>
          <w:sz w:val="20"/>
          <w:szCs w:val="20"/>
        </w:rPr>
      </w:pPr>
    </w:p>
    <w:p w14:paraId="6EEADE8A" w14:textId="3423638D" w:rsidR="00726ECF" w:rsidRDefault="00726ECF" w:rsidP="00726ECF">
      <w:pPr>
        <w:jc w:val="center"/>
        <w:rPr>
          <w:b/>
          <w:bCs/>
        </w:rPr>
      </w:pPr>
      <w:r>
        <w:rPr>
          <w:b/>
          <w:bCs/>
        </w:rPr>
        <w:t>O G Ł O S Z E N I E</w:t>
      </w:r>
    </w:p>
    <w:p w14:paraId="4CAEDD75" w14:textId="77777777" w:rsidR="00E05D49" w:rsidRPr="008507D7" w:rsidRDefault="00E05D49" w:rsidP="00726ECF">
      <w:pPr>
        <w:jc w:val="center"/>
        <w:rPr>
          <w:b/>
          <w:bCs/>
          <w:sz w:val="22"/>
          <w:szCs w:val="22"/>
        </w:rPr>
      </w:pPr>
    </w:p>
    <w:p w14:paraId="134D4671" w14:textId="4739CAFE" w:rsidR="00726ECF" w:rsidRPr="00170940" w:rsidRDefault="00726ECF" w:rsidP="00726ECF">
      <w:pPr>
        <w:jc w:val="both"/>
        <w:rPr>
          <w:b/>
        </w:rPr>
      </w:pPr>
      <w:r w:rsidRPr="00170940">
        <w:t>Działając na postawie przepisów ustawy z dnia 21 sierpnia 1997 r. o gospodarce nieruchomościami (tj. Dz. U. 202</w:t>
      </w:r>
      <w:r w:rsidR="00202413" w:rsidRPr="00170940">
        <w:t>3</w:t>
      </w:r>
      <w:r w:rsidRPr="00170940">
        <w:t>.</w:t>
      </w:r>
      <w:r w:rsidR="00202413" w:rsidRPr="00170940">
        <w:t>344</w:t>
      </w:r>
      <w:r w:rsidRPr="00170940">
        <w:t xml:space="preserve">, z późn. zm.) i rozporządzenia Rady Ministrów z dnia 14 września 2004 r. w sprawie sposobu i trybu przeprowadzenia przetargów oraz rokowań na zbycie nieruchomości </w:t>
      </w:r>
      <w:r w:rsidR="00E05D49" w:rsidRPr="00170940">
        <w:rPr>
          <w:rStyle w:val="markedcontent"/>
        </w:rPr>
        <w:t>(t. j. z 2021 r. Dz. U. Poz. 2213),</w:t>
      </w:r>
      <w:r w:rsidRPr="00170940">
        <w:t xml:space="preserve">Wójt Gminy Olszanica </w:t>
      </w:r>
      <w:r w:rsidRPr="00170940">
        <w:rPr>
          <w:b/>
          <w:bCs/>
        </w:rPr>
        <w:t>ogłasza</w:t>
      </w:r>
      <w:r w:rsidR="00E05D49" w:rsidRPr="00170940">
        <w:rPr>
          <w:rStyle w:val="markedcontent"/>
          <w:b/>
          <w:bCs/>
        </w:rPr>
        <w:t xml:space="preserve"> </w:t>
      </w:r>
      <w:r w:rsidR="009A5866">
        <w:rPr>
          <w:rStyle w:val="markedcontent"/>
          <w:b/>
          <w:bCs/>
        </w:rPr>
        <w:br/>
      </w:r>
      <w:r w:rsidR="00E05D49" w:rsidRPr="00170940">
        <w:rPr>
          <w:rStyle w:val="markedcontent"/>
          <w:b/>
          <w:bCs/>
        </w:rPr>
        <w:t>I</w:t>
      </w:r>
      <w:r w:rsidR="00165F8D">
        <w:rPr>
          <w:rStyle w:val="markedcontent"/>
          <w:b/>
          <w:bCs/>
        </w:rPr>
        <w:t>I</w:t>
      </w:r>
      <w:r w:rsidR="00E05D49" w:rsidRPr="00170940">
        <w:rPr>
          <w:rStyle w:val="markedcontent"/>
          <w:b/>
          <w:bCs/>
        </w:rPr>
        <w:t xml:space="preserve"> </w:t>
      </w:r>
      <w:r w:rsidRPr="00170940">
        <w:rPr>
          <w:rStyle w:val="markedcontent"/>
          <w:b/>
          <w:bCs/>
        </w:rPr>
        <w:t>przetarg ustny nieograniczony na sprzedaż</w:t>
      </w:r>
      <w:r w:rsidRPr="00170940">
        <w:rPr>
          <w:rStyle w:val="markedcontent"/>
        </w:rPr>
        <w:t xml:space="preserve"> </w:t>
      </w:r>
      <w:r w:rsidRPr="00170940">
        <w:rPr>
          <w:b/>
        </w:rPr>
        <w:t xml:space="preserve">nieruchomości wchodzącej w skład gminnego zasobu nieruchomości położonej w </w:t>
      </w:r>
      <w:r w:rsidR="00202413" w:rsidRPr="00170940">
        <w:rPr>
          <w:b/>
        </w:rPr>
        <w:t>Uhercach Mineralnych</w:t>
      </w:r>
    </w:p>
    <w:p w14:paraId="16941DA4" w14:textId="77777777" w:rsidR="00726ECF" w:rsidRPr="00170940" w:rsidRDefault="00726ECF" w:rsidP="00726ECF">
      <w:pPr>
        <w:jc w:val="center"/>
        <w:rPr>
          <w:b/>
          <w:bCs/>
          <w:u w:val="single"/>
        </w:rPr>
      </w:pPr>
    </w:p>
    <w:p w14:paraId="4B41E615" w14:textId="561E6ADC" w:rsidR="00726ECF" w:rsidRPr="00170940" w:rsidRDefault="00726ECF" w:rsidP="00726ECF">
      <w:pPr>
        <w:jc w:val="both"/>
        <w:rPr>
          <w:b/>
          <w:bCs/>
          <w:u w:val="single"/>
        </w:rPr>
      </w:pPr>
      <w:r w:rsidRPr="00170940">
        <w:rPr>
          <w:b/>
          <w:bCs/>
          <w:u w:val="single"/>
        </w:rPr>
        <w:t>Określenie nieruchomości przeznaczonej do sprzedaży:</w:t>
      </w:r>
    </w:p>
    <w:p w14:paraId="3A01C4DF" w14:textId="6E05DD5C" w:rsidR="00202413" w:rsidRPr="00170940" w:rsidRDefault="009D679E" w:rsidP="00202413">
      <w:pPr>
        <w:pStyle w:val="Akapitzlist"/>
        <w:numPr>
          <w:ilvl w:val="0"/>
          <w:numId w:val="7"/>
        </w:numPr>
        <w:ind w:left="426"/>
        <w:jc w:val="both"/>
      </w:pPr>
      <w:r w:rsidRPr="00170940">
        <w:rPr>
          <w:b/>
        </w:rPr>
        <w:t>Oznaczenie nieruchomości według księgi wieczystej oraz katastru nieruchomości</w:t>
      </w:r>
      <w:r w:rsidRPr="00170940">
        <w:rPr>
          <w:bCs/>
        </w:rPr>
        <w:t xml:space="preserve"> - </w:t>
      </w:r>
      <w:r w:rsidR="00202413" w:rsidRPr="00170940">
        <w:t xml:space="preserve">nieruchomość gruntowa położona jest na terenie gminy Olszanica w miejscowości Uherce Mineralne, oznaczona ewidencyjnie nr: </w:t>
      </w:r>
      <w:r w:rsidR="00202413" w:rsidRPr="00170940">
        <w:rPr>
          <w:b/>
          <w:bCs/>
        </w:rPr>
        <w:t>30, zabudowana budynkiem mieszkalnym,</w:t>
      </w:r>
      <w:r w:rsidR="00202413" w:rsidRPr="00170940">
        <w:t xml:space="preserve"> uwidoczniona w księdze wieczystej nr KS1E/00003891/0, prowadzonej przez </w:t>
      </w:r>
      <w:r w:rsidR="000D70D3">
        <w:br/>
      </w:r>
      <w:r w:rsidR="00202413" w:rsidRPr="00170940">
        <w:t>Sąd Rejonowy w Lesku IV Wydział Ksiąg Wieczystych w Lesku.</w:t>
      </w:r>
    </w:p>
    <w:p w14:paraId="70EA61B2" w14:textId="77777777" w:rsidR="00202413" w:rsidRPr="00170940" w:rsidRDefault="00202413" w:rsidP="00202413">
      <w:pPr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t>Powierzchnia nieruchomości</w:t>
      </w:r>
      <w:r w:rsidRPr="00170940">
        <w:rPr>
          <w:b/>
        </w:rPr>
        <w:t xml:space="preserve"> </w:t>
      </w:r>
      <w:r w:rsidRPr="00170940">
        <w:t xml:space="preserve"> - </w:t>
      </w:r>
      <w:r w:rsidRPr="00170940">
        <w:rPr>
          <w:b/>
          <w:bCs/>
        </w:rPr>
        <w:t>0,1420 ha.</w:t>
      </w:r>
    </w:p>
    <w:p w14:paraId="1BC78A79" w14:textId="74BA6588" w:rsidR="00492C2B" w:rsidRPr="00170940" w:rsidRDefault="00492C2B" w:rsidP="00202413">
      <w:pPr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t>Powierzchnia zabudowy budynku mieszkalnego: 77,00 m</w:t>
      </w:r>
      <w:r w:rsidRPr="00170940">
        <w:rPr>
          <w:b/>
          <w:bCs/>
          <w:vertAlign w:val="superscript"/>
        </w:rPr>
        <w:t>2</w:t>
      </w:r>
    </w:p>
    <w:p w14:paraId="73785293" w14:textId="77777777" w:rsidR="00202413" w:rsidRPr="00170940" w:rsidRDefault="00202413" w:rsidP="00202413">
      <w:pPr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t>Opis nieruchomości</w:t>
      </w:r>
      <w:r w:rsidRPr="00170940">
        <w:t xml:space="preserve"> – wyceniana nieruchomość zlokalizowana jest w centralnej części miejscowości Uherce Mineralne, przy głównym szlaku komunikacyjnym, jakim jest droga krajowa nr 84 z Leska do Ustrzyk Dolnych. Teren płaski, nieogrodzony, porośnięty roślinnością łąkową, położony poniżej korony drogi krajowej, gdzie wykonany jest rów odwadniający, odprowadzający wody opadowe. Kształt działki korzystny, zbliżony do kwadratu o regularnych granicach. Nieruchomość zabudowana jest budynkiem mieszkalnym, dostawioną do niego małą szopką na drewno oraz małym drewnianym budynkiem gospodarczym. </w:t>
      </w:r>
    </w:p>
    <w:p w14:paraId="6A04B86D" w14:textId="62CE4ACD" w:rsidR="00202413" w:rsidRPr="00170940" w:rsidRDefault="00202413" w:rsidP="00202413">
      <w:pPr>
        <w:ind w:left="426"/>
        <w:jc w:val="both"/>
      </w:pPr>
      <w:r w:rsidRPr="00170940">
        <w:rPr>
          <w:b/>
          <w:bCs/>
        </w:rPr>
        <w:t>Opis budynku</w:t>
      </w:r>
      <w:r w:rsidR="00492C2B" w:rsidRPr="00170940">
        <w:rPr>
          <w:b/>
          <w:bCs/>
        </w:rPr>
        <w:t xml:space="preserve"> mieszkalnego</w:t>
      </w:r>
      <w:r w:rsidRPr="00170940">
        <w:t>: budynek mieszkalny, wolnostojący, drewniany z bali, niepodpiwniczony, parterowy z nieużytkowym strychem. Wybudowany prawdopodobnie przed 1939 rokiem, w którym nie przeprowadzono remontów i modernizacji, poza wymianą kilku drzwi. Dach dwuspadowy, kryty blachą ocynkowaną. Budynek posiada dwie izby, kuchnie i komorę. Komin murowany z cegły pełnej, niezdatny do użytku. Okna stare, drewniane, skrzynkowe. Podłogi zgnite, w jednej z izb położone nowe deski bite gwoździami, prawdopodobnie na starej podłodze. Budynek był ogrzewany trzonem kuchennym i kozą. Instalacja elektryczna światła aluminiowa, całkowicie zużyta technicznie, nie nadająca się do użytkowania. Brak bieżącej wody.</w:t>
      </w:r>
    </w:p>
    <w:p w14:paraId="52242482" w14:textId="77777777" w:rsidR="00202413" w:rsidRPr="00170940" w:rsidRDefault="00202413" w:rsidP="00202413">
      <w:pPr>
        <w:ind w:left="426"/>
        <w:jc w:val="both"/>
      </w:pPr>
      <w:r w:rsidRPr="00170940">
        <w:rPr>
          <w:b/>
          <w:bCs/>
        </w:rPr>
        <w:t>Ocena stanu technicznego</w:t>
      </w:r>
      <w:r w:rsidRPr="00170940">
        <w:t>: budynek w bardzo złym, awaryjnym stanie technicznym i funkcjonalnym. Należy rozważyć opłacalność ekonomiczną ewentualnego remontu.</w:t>
      </w:r>
    </w:p>
    <w:p w14:paraId="4F99732E" w14:textId="77777777" w:rsidR="00202413" w:rsidRPr="00170940" w:rsidRDefault="00202413" w:rsidP="00202413">
      <w:pPr>
        <w:ind w:left="426"/>
        <w:jc w:val="both"/>
      </w:pPr>
      <w:r w:rsidRPr="00170940">
        <w:rPr>
          <w:b/>
          <w:bCs/>
        </w:rPr>
        <w:t>Uzbrojenie</w:t>
      </w:r>
      <w:r w:rsidRPr="00170940">
        <w:t>: w obszarze działki posadowiony jest słup energetyczny, własna studnia bez przyłącza do budynku, sieć kanalizacji sanitarnej komunalnej bez przyłącza do budynku.</w:t>
      </w:r>
    </w:p>
    <w:p w14:paraId="4CE49163" w14:textId="77777777" w:rsidR="00202413" w:rsidRPr="00170940" w:rsidRDefault="00202413" w:rsidP="00202413">
      <w:pPr>
        <w:ind w:left="426"/>
        <w:jc w:val="both"/>
      </w:pPr>
      <w:r w:rsidRPr="00170940">
        <w:rPr>
          <w:b/>
          <w:bCs/>
        </w:rPr>
        <w:t>Dojazd:</w:t>
      </w:r>
      <w:r w:rsidRPr="00170940">
        <w:t xml:space="preserve"> bezpośredni z drogi krajowej, urządzony zjazd na działkę.</w:t>
      </w:r>
    </w:p>
    <w:p w14:paraId="77AA6F75" w14:textId="0F2D5688" w:rsidR="00202413" w:rsidRPr="00170940" w:rsidRDefault="00202413" w:rsidP="00202413">
      <w:pPr>
        <w:pStyle w:val="Akapitzlist"/>
        <w:numPr>
          <w:ilvl w:val="0"/>
          <w:numId w:val="7"/>
        </w:numPr>
        <w:ind w:left="426" w:hanging="426"/>
        <w:jc w:val="both"/>
        <w:rPr>
          <w:b/>
          <w:bCs/>
        </w:rPr>
      </w:pPr>
      <w:r w:rsidRPr="00170940">
        <w:rPr>
          <w:b/>
          <w:bCs/>
        </w:rPr>
        <w:t xml:space="preserve">Obciążenia i zobowiązania: </w:t>
      </w:r>
      <w:r w:rsidRPr="00170940">
        <w:t>w dziale III księgi wieczystej</w:t>
      </w:r>
      <w:r w:rsidRPr="00170940">
        <w:rPr>
          <w:b/>
          <w:bCs/>
        </w:rPr>
        <w:t xml:space="preserve"> </w:t>
      </w:r>
      <w:r w:rsidRPr="00170940">
        <w:t>nr KS1E/00003891/0 wpisane jest ograniczenie sposobu korzystania z nieruchomości (w zakresie działki nr 30) polegające na wykonaniu prac budowlanych związanych z budową gazociągu średniego ciśnienia PEDN250 mm oraz prac związanych z remontem i późniejszą eksploatacją gazociągu średniego ciśnienia w strefie kontrolowanej o szerokości 1 m (po 0,5 m w obie strony od osi przewodu gazowego), w związku z realizacją zadania: "Budowa Sieci Gazowej Średniego Ciśnienia w miejscowościach Uherce Mineralne i Olszanica" na rzecz Polskiej Spółki Gazownictwa Sp. z</w:t>
      </w:r>
      <w:r w:rsidR="009A5866">
        <w:t xml:space="preserve"> </w:t>
      </w:r>
      <w:r w:rsidRPr="00170940">
        <w:t>o.o.</w:t>
      </w:r>
    </w:p>
    <w:p w14:paraId="6082DC4E" w14:textId="77777777" w:rsidR="00202413" w:rsidRPr="00170940" w:rsidRDefault="00202413" w:rsidP="00202413">
      <w:pPr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lastRenderedPageBreak/>
        <w:t>Przeznaczenie nieruchomości i sposób jej zagospodarowania</w:t>
      </w:r>
      <w:r w:rsidRPr="00170940">
        <w:t xml:space="preserve"> – </w:t>
      </w:r>
    </w:p>
    <w:p w14:paraId="174A7F78" w14:textId="77777777" w:rsidR="00202413" w:rsidRPr="00170940" w:rsidRDefault="00202413" w:rsidP="00202413">
      <w:pPr>
        <w:numPr>
          <w:ilvl w:val="0"/>
          <w:numId w:val="2"/>
        </w:numPr>
        <w:ind w:left="709" w:hanging="283"/>
        <w:jc w:val="both"/>
      </w:pPr>
      <w:r w:rsidRPr="00170940">
        <w:rPr>
          <w:b/>
          <w:bCs/>
        </w:rPr>
        <w:t>przeznaczenie nieruchomości</w:t>
      </w:r>
      <w:r w:rsidRPr="00170940">
        <w:t xml:space="preserve"> – </w:t>
      </w:r>
      <w:r w:rsidRPr="00170940">
        <w:rPr>
          <w:bCs/>
        </w:rPr>
        <w:t>brak opracowanego miejscowego planu zagospodarowania przestrzennego. N</w:t>
      </w:r>
      <w:r w:rsidRPr="00170940">
        <w:t>a przedmiotową nieruchomość nie została wydana decyzja o ustaleniu warunków  zabudowy:</w:t>
      </w:r>
    </w:p>
    <w:p w14:paraId="2008DDFC" w14:textId="77777777" w:rsidR="00202413" w:rsidRPr="00170940" w:rsidRDefault="00202413" w:rsidP="00202413">
      <w:pPr>
        <w:numPr>
          <w:ilvl w:val="0"/>
          <w:numId w:val="2"/>
        </w:numPr>
        <w:jc w:val="both"/>
      </w:pPr>
      <w:r w:rsidRPr="00170940">
        <w:rPr>
          <w:b/>
          <w:bCs/>
        </w:rPr>
        <w:t>sposób zagospodarowania</w:t>
      </w:r>
      <w:r w:rsidRPr="00170940">
        <w:t xml:space="preserve"> – działka zabudowana budynkiem mieszkalnym w złym stanie technicznym. </w:t>
      </w:r>
    </w:p>
    <w:p w14:paraId="2E8F00C6" w14:textId="644101F7" w:rsidR="00202413" w:rsidRPr="00170940" w:rsidRDefault="00202413" w:rsidP="00170940">
      <w:pPr>
        <w:pStyle w:val="Akapitzlist"/>
        <w:numPr>
          <w:ilvl w:val="0"/>
          <w:numId w:val="7"/>
        </w:numPr>
        <w:ind w:left="426" w:hanging="426"/>
        <w:jc w:val="both"/>
      </w:pPr>
      <w:r w:rsidRPr="00170940">
        <w:rPr>
          <w:b/>
        </w:rPr>
        <w:t xml:space="preserve">Termin </w:t>
      </w:r>
      <w:r w:rsidRPr="00170940">
        <w:rPr>
          <w:color w:val="000000"/>
        </w:rPr>
        <w:t xml:space="preserve">do złożenia wniosku przez osoby, którym przysługuje pierwszeństwo </w:t>
      </w:r>
      <w:r w:rsidRPr="00170940">
        <w:rPr>
          <w:color w:val="000000"/>
        </w:rPr>
        <w:br/>
        <w:t>w nabyciu nieruchomości na podstawie art. 34 ust 1 pkt 1 i 2 ustawy z dnia 21 sierpnia 1997 r. o  gospodarce nieruchomościami, upłynął</w:t>
      </w:r>
      <w:r w:rsidRPr="00170940">
        <w:rPr>
          <w:b/>
          <w:color w:val="000000"/>
        </w:rPr>
        <w:t xml:space="preserve"> w dniu 10.07.2023 r.;</w:t>
      </w:r>
    </w:p>
    <w:p w14:paraId="003F954E" w14:textId="77777777" w:rsidR="00726ECF" w:rsidRPr="00170940" w:rsidRDefault="00726ECF" w:rsidP="00170940">
      <w:pPr>
        <w:pStyle w:val="Akapitzlist"/>
        <w:numPr>
          <w:ilvl w:val="0"/>
          <w:numId w:val="7"/>
        </w:numPr>
        <w:ind w:left="426"/>
        <w:jc w:val="both"/>
      </w:pPr>
      <w:r w:rsidRPr="00170940">
        <w:rPr>
          <w:b/>
          <w:bCs/>
        </w:rPr>
        <w:t>Termin zagospodarowania nieruchomości</w:t>
      </w:r>
      <w:r w:rsidRPr="00170940">
        <w:t xml:space="preserve"> - nie dotyczy.</w:t>
      </w:r>
    </w:p>
    <w:p w14:paraId="224F856A" w14:textId="3E883ED6" w:rsidR="00726ECF" w:rsidRPr="00170940" w:rsidRDefault="00726ECF" w:rsidP="00170940">
      <w:pPr>
        <w:pStyle w:val="Akapitzlist"/>
        <w:numPr>
          <w:ilvl w:val="0"/>
          <w:numId w:val="7"/>
        </w:numPr>
        <w:ind w:left="426"/>
        <w:jc w:val="both"/>
      </w:pPr>
      <w:r w:rsidRPr="00170940">
        <w:rPr>
          <w:b/>
          <w:bCs/>
        </w:rPr>
        <w:t>Cena</w:t>
      </w:r>
      <w:r w:rsidR="002E6BD0" w:rsidRPr="00170940">
        <w:rPr>
          <w:b/>
          <w:bCs/>
        </w:rPr>
        <w:t xml:space="preserve"> wywoławcza</w:t>
      </w:r>
      <w:r w:rsidRPr="00170940">
        <w:rPr>
          <w:b/>
          <w:bCs/>
        </w:rPr>
        <w:t xml:space="preserve"> nieruchomości:</w:t>
      </w:r>
      <w:r w:rsidRPr="00170940">
        <w:t xml:space="preserve"> - </w:t>
      </w:r>
      <w:r w:rsidR="00ED28CB" w:rsidRPr="00170940">
        <w:rPr>
          <w:b/>
          <w:u w:val="single"/>
        </w:rPr>
        <w:t>98.000,00 zł.</w:t>
      </w:r>
      <w:r w:rsidR="00ED28CB" w:rsidRPr="00170940">
        <w:t xml:space="preserve"> (słownie: dziewięćdziesiąt osiem tysięcy złotych 00/100 groszy)</w:t>
      </w:r>
      <w:r w:rsidR="00ED28CB" w:rsidRPr="00170940">
        <w:rPr>
          <w:b/>
        </w:rPr>
        <w:t xml:space="preserve"> </w:t>
      </w:r>
      <w:r w:rsidR="00ED28CB" w:rsidRPr="00170940">
        <w:t xml:space="preserve"> + 23% VAT</w:t>
      </w:r>
      <w:r w:rsidR="00466C6C" w:rsidRPr="00170940">
        <w:rPr>
          <w:b/>
        </w:rPr>
        <w:t>,</w:t>
      </w:r>
    </w:p>
    <w:p w14:paraId="5D64C22B" w14:textId="2E2F99A1" w:rsidR="002C5491" w:rsidRPr="00170940" w:rsidRDefault="002C5491" w:rsidP="00170940">
      <w:pPr>
        <w:pStyle w:val="Akapitzlist"/>
        <w:numPr>
          <w:ilvl w:val="0"/>
          <w:numId w:val="7"/>
        </w:numPr>
        <w:ind w:left="426" w:hanging="426"/>
        <w:jc w:val="both"/>
      </w:pPr>
      <w:r w:rsidRPr="00170940">
        <w:rPr>
          <w:b/>
        </w:rPr>
        <w:t xml:space="preserve">Wysokość wadium:  </w:t>
      </w:r>
      <w:r w:rsidR="00ED28CB" w:rsidRPr="00170940">
        <w:rPr>
          <w:b/>
          <w:u w:val="single"/>
        </w:rPr>
        <w:t>12</w:t>
      </w:r>
      <w:r w:rsidR="00466C6C" w:rsidRPr="00170940">
        <w:rPr>
          <w:b/>
          <w:u w:val="single"/>
        </w:rPr>
        <w:t>.</w:t>
      </w:r>
      <w:r w:rsidR="00ED28CB" w:rsidRPr="00170940">
        <w:rPr>
          <w:b/>
          <w:u w:val="single"/>
        </w:rPr>
        <w:t>000</w:t>
      </w:r>
      <w:r w:rsidRPr="00170940">
        <w:rPr>
          <w:b/>
          <w:u w:val="single"/>
        </w:rPr>
        <w:t>,00</w:t>
      </w:r>
      <w:r w:rsidRPr="00170940">
        <w:rPr>
          <w:bCs/>
          <w:u w:val="single"/>
        </w:rPr>
        <w:t xml:space="preserve"> zł.</w:t>
      </w:r>
      <w:r w:rsidRPr="00170940">
        <w:rPr>
          <w:bCs/>
        </w:rPr>
        <w:t xml:space="preserve"> (słownie: </w:t>
      </w:r>
      <w:r w:rsidR="00ED28CB" w:rsidRPr="00170940">
        <w:rPr>
          <w:bCs/>
        </w:rPr>
        <w:t>dwanaście tysięcy</w:t>
      </w:r>
      <w:r w:rsidRPr="00170940">
        <w:rPr>
          <w:bCs/>
        </w:rPr>
        <w:t xml:space="preserve"> 00/100);</w:t>
      </w:r>
    </w:p>
    <w:p w14:paraId="02056545" w14:textId="01B8086C" w:rsidR="002C5491" w:rsidRPr="00170940" w:rsidRDefault="008507D7" w:rsidP="00170940">
      <w:pPr>
        <w:pStyle w:val="Akapitzlist"/>
        <w:numPr>
          <w:ilvl w:val="0"/>
          <w:numId w:val="7"/>
        </w:numPr>
        <w:ind w:left="426" w:hanging="426"/>
        <w:jc w:val="both"/>
      </w:pPr>
      <w:r w:rsidRPr="00170940">
        <w:rPr>
          <w:b/>
        </w:rPr>
        <w:t>W</w:t>
      </w:r>
      <w:r w:rsidR="002C5491" w:rsidRPr="00170940">
        <w:rPr>
          <w:b/>
        </w:rPr>
        <w:t>ysokość minimalnego postąpienia</w:t>
      </w:r>
      <w:r w:rsidR="002C5491" w:rsidRPr="00170940">
        <w:t xml:space="preserve"> </w:t>
      </w:r>
      <w:r w:rsidR="002C5491" w:rsidRPr="00170940">
        <w:rPr>
          <w:b/>
        </w:rPr>
        <w:t>wynosi</w:t>
      </w:r>
      <w:r w:rsidR="002C5491" w:rsidRPr="00170940">
        <w:t xml:space="preserve"> </w:t>
      </w:r>
      <w:r w:rsidR="002C5491" w:rsidRPr="00170940">
        <w:rPr>
          <w:b/>
        </w:rPr>
        <w:t>1%</w:t>
      </w:r>
      <w:r w:rsidR="002C5491" w:rsidRPr="00170940">
        <w:t xml:space="preserve"> ceny wywoławczej, z zaokrągleniem </w:t>
      </w:r>
      <w:r w:rsidR="002C5491" w:rsidRPr="00170940">
        <w:br/>
        <w:t>w górę do pełnych dziesiątek złotych - 10 zł. (słownie: dziesięć złotych).</w:t>
      </w:r>
    </w:p>
    <w:p w14:paraId="5FBDF033" w14:textId="77777777" w:rsidR="00726ECF" w:rsidRPr="00170940" w:rsidRDefault="00726ECF" w:rsidP="00170940">
      <w:pPr>
        <w:pStyle w:val="Akapitzlist"/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t xml:space="preserve">Wysokość stawek procentowych opłat z tytułu użytkowania wieczystego </w:t>
      </w:r>
      <w:r w:rsidRPr="00170940">
        <w:t xml:space="preserve">– </w:t>
      </w:r>
      <w:r w:rsidRPr="00170940">
        <w:rPr>
          <w:bCs/>
        </w:rPr>
        <w:t>nie dotyczy.</w:t>
      </w:r>
    </w:p>
    <w:p w14:paraId="14B4C1B3" w14:textId="2351E9FB" w:rsidR="00726ECF" w:rsidRPr="00170940" w:rsidRDefault="00726ECF" w:rsidP="00170940">
      <w:pPr>
        <w:pStyle w:val="Akapitzlist"/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t xml:space="preserve">Wysokość opłat z tytułu użytkowania, najmu lub dzierżawy </w:t>
      </w:r>
      <w:r w:rsidRPr="00170940">
        <w:t>– nie dotyczy.</w:t>
      </w:r>
    </w:p>
    <w:p w14:paraId="7577BC74" w14:textId="77777777" w:rsidR="00726ECF" w:rsidRPr="00170940" w:rsidRDefault="00726ECF" w:rsidP="00170940">
      <w:pPr>
        <w:pStyle w:val="Akapitzlist"/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t xml:space="preserve">Terminy wnoszenia opłat </w:t>
      </w:r>
      <w:r w:rsidRPr="00170940">
        <w:t>– nie dotyczy.</w:t>
      </w:r>
    </w:p>
    <w:p w14:paraId="0D859279" w14:textId="78CE7859" w:rsidR="00726ECF" w:rsidRPr="00170940" w:rsidRDefault="00726ECF" w:rsidP="00170940">
      <w:pPr>
        <w:pStyle w:val="Akapitzlist"/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t xml:space="preserve">Zasady aktualizacji opłat </w:t>
      </w:r>
      <w:r w:rsidRPr="00170940">
        <w:t xml:space="preserve">– </w:t>
      </w:r>
      <w:r w:rsidRPr="00170940">
        <w:rPr>
          <w:color w:val="000000"/>
        </w:rPr>
        <w:t>nie dotyczy.</w:t>
      </w:r>
    </w:p>
    <w:p w14:paraId="5850E7D3" w14:textId="370940EA" w:rsidR="00726ECF" w:rsidRPr="00165F8D" w:rsidRDefault="00726ECF" w:rsidP="00170940">
      <w:pPr>
        <w:pStyle w:val="Akapitzlist"/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t xml:space="preserve">Informacje o przeznaczeniu do zbycia lub oddania w użytkowanie, najem, dzierżawę lub użyczenie </w:t>
      </w:r>
      <w:r w:rsidRPr="00170940">
        <w:t xml:space="preserve">– </w:t>
      </w:r>
      <w:r w:rsidRPr="00170940">
        <w:rPr>
          <w:b/>
          <w:bCs/>
        </w:rPr>
        <w:t>nieruchomoś</w:t>
      </w:r>
      <w:r w:rsidR="00504FC7" w:rsidRPr="00170940">
        <w:rPr>
          <w:b/>
          <w:bCs/>
        </w:rPr>
        <w:t>ć</w:t>
      </w:r>
      <w:r w:rsidRPr="00170940">
        <w:rPr>
          <w:b/>
          <w:bCs/>
        </w:rPr>
        <w:t xml:space="preserve"> przeznaczon</w:t>
      </w:r>
      <w:r w:rsidR="00504FC7" w:rsidRPr="00170940">
        <w:rPr>
          <w:b/>
          <w:bCs/>
        </w:rPr>
        <w:t>a</w:t>
      </w:r>
      <w:r w:rsidRPr="00170940">
        <w:rPr>
          <w:b/>
          <w:bCs/>
        </w:rPr>
        <w:t xml:space="preserve"> do sprzedaży w trybie przetargu ustnego nieograniczonego.</w:t>
      </w:r>
    </w:p>
    <w:p w14:paraId="798B6716" w14:textId="04D037A7" w:rsidR="00165F8D" w:rsidRPr="00170940" w:rsidRDefault="00165F8D" w:rsidP="00170940">
      <w:pPr>
        <w:pStyle w:val="Akapitzlist"/>
        <w:numPr>
          <w:ilvl w:val="0"/>
          <w:numId w:val="7"/>
        </w:numPr>
        <w:ind w:left="426" w:hanging="426"/>
        <w:jc w:val="both"/>
      </w:pPr>
      <w:r>
        <w:rPr>
          <w:b/>
          <w:bCs/>
        </w:rPr>
        <w:t>I przetarg odbył się 18 sierpnia i nie dał rezultatów z powodu braku oferentów.</w:t>
      </w:r>
    </w:p>
    <w:p w14:paraId="3A2494BD" w14:textId="77777777" w:rsidR="00726ECF" w:rsidRPr="00170940" w:rsidRDefault="00726ECF" w:rsidP="00726ECF">
      <w:pPr>
        <w:jc w:val="both"/>
        <w:rPr>
          <w:b/>
        </w:rPr>
      </w:pPr>
    </w:p>
    <w:p w14:paraId="0AB70205" w14:textId="074A4D64" w:rsidR="00726ECF" w:rsidRPr="00170940" w:rsidRDefault="00726ECF" w:rsidP="00726ECF">
      <w:pPr>
        <w:spacing w:line="256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170940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165F8D">
        <w:rPr>
          <w:rFonts w:eastAsiaTheme="minorHAnsi"/>
          <w:b/>
          <w:bCs/>
          <w:highlight w:val="lightGray"/>
          <w:lang w:eastAsia="en-US"/>
        </w:rPr>
        <w:t>22 listopada</w:t>
      </w:r>
      <w:r w:rsidR="00ED28CB" w:rsidRPr="00170940">
        <w:rPr>
          <w:rFonts w:eastAsiaTheme="minorHAnsi"/>
          <w:b/>
          <w:bCs/>
          <w:highlight w:val="lightGray"/>
          <w:lang w:eastAsia="en-US"/>
        </w:rPr>
        <w:t xml:space="preserve"> </w:t>
      </w:r>
      <w:r w:rsidRPr="00170940">
        <w:rPr>
          <w:rFonts w:eastAsiaTheme="minorHAnsi"/>
          <w:b/>
          <w:bCs/>
          <w:highlight w:val="lightGray"/>
          <w:lang w:eastAsia="en-US"/>
        </w:rPr>
        <w:t>202</w:t>
      </w:r>
      <w:r w:rsidR="009D679E" w:rsidRPr="00170940">
        <w:rPr>
          <w:rFonts w:eastAsiaTheme="minorHAnsi"/>
          <w:b/>
          <w:bCs/>
          <w:highlight w:val="lightGray"/>
          <w:lang w:eastAsia="en-US"/>
        </w:rPr>
        <w:t>3</w:t>
      </w:r>
      <w:r w:rsidRPr="00170940">
        <w:rPr>
          <w:rFonts w:eastAsiaTheme="minorHAnsi"/>
          <w:b/>
          <w:bCs/>
          <w:highlight w:val="lightGray"/>
          <w:lang w:eastAsia="en-US"/>
        </w:rPr>
        <w:t xml:space="preserve"> r.</w:t>
      </w:r>
      <w:r w:rsidR="007D0AAD" w:rsidRPr="00170940">
        <w:rPr>
          <w:rFonts w:eastAsiaTheme="minorHAnsi"/>
          <w:b/>
          <w:bCs/>
          <w:highlight w:val="lightGray"/>
          <w:lang w:eastAsia="en-US"/>
        </w:rPr>
        <w:t xml:space="preserve"> (</w:t>
      </w:r>
      <w:r w:rsidR="00165F8D">
        <w:rPr>
          <w:rFonts w:eastAsiaTheme="minorHAnsi"/>
          <w:b/>
          <w:bCs/>
          <w:highlight w:val="lightGray"/>
          <w:lang w:eastAsia="en-US"/>
        </w:rPr>
        <w:t>środa</w:t>
      </w:r>
      <w:r w:rsidR="007D0AAD" w:rsidRPr="00170940">
        <w:rPr>
          <w:rFonts w:eastAsiaTheme="minorHAnsi"/>
          <w:b/>
          <w:bCs/>
          <w:highlight w:val="lightGray"/>
          <w:lang w:eastAsia="en-US"/>
        </w:rPr>
        <w:t>)</w:t>
      </w:r>
      <w:r w:rsidRPr="00170940">
        <w:rPr>
          <w:rFonts w:eastAsiaTheme="minorHAnsi"/>
          <w:b/>
          <w:bCs/>
          <w:highlight w:val="lightGray"/>
          <w:lang w:eastAsia="en-US"/>
        </w:rPr>
        <w:t xml:space="preserve"> o godzinie 9:00</w:t>
      </w:r>
    </w:p>
    <w:p w14:paraId="29D5413A" w14:textId="77777777" w:rsidR="00726ECF" w:rsidRPr="00170940" w:rsidRDefault="00726ECF" w:rsidP="00726ECF">
      <w:pPr>
        <w:spacing w:line="256" w:lineRule="auto"/>
        <w:jc w:val="center"/>
        <w:rPr>
          <w:rFonts w:eastAsiaTheme="minorHAnsi"/>
          <w:b/>
          <w:bCs/>
          <w:lang w:eastAsia="en-US"/>
        </w:rPr>
      </w:pPr>
      <w:r w:rsidRPr="00170940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75340584" w14:textId="77777777" w:rsidR="00726ECF" w:rsidRPr="00170940" w:rsidRDefault="00726ECF" w:rsidP="00726ECF">
      <w:pPr>
        <w:spacing w:line="256" w:lineRule="auto"/>
        <w:rPr>
          <w:rFonts w:eastAsiaTheme="minorHAnsi"/>
          <w:b/>
          <w:bCs/>
          <w:lang w:eastAsia="en-US"/>
        </w:rPr>
      </w:pPr>
    </w:p>
    <w:p w14:paraId="67C482AD" w14:textId="77777777" w:rsidR="00726ECF" w:rsidRPr="00170940" w:rsidRDefault="00726ECF" w:rsidP="00726ECF">
      <w:pPr>
        <w:spacing w:line="256" w:lineRule="auto"/>
        <w:jc w:val="both"/>
        <w:rPr>
          <w:rFonts w:eastAsiaTheme="minorHAnsi"/>
          <w:u w:val="single"/>
          <w:lang w:eastAsia="en-US"/>
        </w:rPr>
      </w:pPr>
      <w:r w:rsidRPr="00170940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78D60C13" w14:textId="595D543B" w:rsidR="00726ECF" w:rsidRPr="00170940" w:rsidRDefault="00726ECF" w:rsidP="00726ECF">
      <w:pPr>
        <w:numPr>
          <w:ilvl w:val="0"/>
          <w:numId w:val="3"/>
        </w:numPr>
        <w:spacing w:line="256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 xml:space="preserve">wpłacą wyżej podane wadium w pieniądzu, przelewem na rachunek </w:t>
      </w:r>
      <w:r w:rsidRPr="00170940">
        <w:rPr>
          <w:rFonts w:eastAsiaTheme="minorHAnsi"/>
          <w:lang w:eastAsia="en-US"/>
        </w:rPr>
        <w:br/>
        <w:t xml:space="preserve">BGK Reg. Podkarpacki </w:t>
      </w:r>
      <w:r w:rsidRPr="00170940">
        <w:rPr>
          <w:color w:val="000000"/>
        </w:rPr>
        <w:t xml:space="preserve">O/Rzeszów </w:t>
      </w:r>
      <w:r w:rsidRPr="00170940">
        <w:rPr>
          <w:rFonts w:eastAsiaTheme="minorHAnsi"/>
          <w:lang w:eastAsia="en-US"/>
        </w:rPr>
        <w:t xml:space="preserve">nr </w:t>
      </w:r>
      <w:r w:rsidRPr="00170940">
        <w:rPr>
          <w:color w:val="000000"/>
        </w:rPr>
        <w:t>07 1130 1105 0005 2121 1820 0015</w:t>
      </w:r>
      <w:r w:rsidRPr="00170940">
        <w:rPr>
          <w:rFonts w:eastAsiaTheme="minorHAnsi"/>
          <w:lang w:eastAsia="en-US"/>
        </w:rPr>
        <w:t xml:space="preserve">, najpóźniej </w:t>
      </w:r>
      <w:r w:rsidRPr="00170940">
        <w:rPr>
          <w:rFonts w:eastAsiaTheme="minorHAnsi"/>
          <w:lang w:eastAsia="en-US"/>
        </w:rPr>
        <w:br/>
        <w:t xml:space="preserve">do dnia </w:t>
      </w:r>
      <w:r w:rsidR="00165F8D" w:rsidRPr="004037A4">
        <w:rPr>
          <w:rFonts w:eastAsiaTheme="minorHAnsi"/>
          <w:b/>
          <w:bCs/>
          <w:lang w:eastAsia="en-US"/>
        </w:rPr>
        <w:t>20 listopada</w:t>
      </w:r>
      <w:r w:rsidR="00371C64" w:rsidRPr="004037A4">
        <w:rPr>
          <w:rFonts w:eastAsiaTheme="minorHAnsi"/>
          <w:b/>
          <w:bCs/>
          <w:lang w:eastAsia="en-US"/>
        </w:rPr>
        <w:t xml:space="preserve"> </w:t>
      </w:r>
      <w:r w:rsidRPr="004037A4">
        <w:rPr>
          <w:rFonts w:eastAsiaTheme="minorHAnsi"/>
          <w:b/>
          <w:bCs/>
          <w:lang w:eastAsia="en-US"/>
        </w:rPr>
        <w:t>202</w:t>
      </w:r>
      <w:r w:rsidR="007D0AAD" w:rsidRPr="004037A4">
        <w:rPr>
          <w:rFonts w:eastAsiaTheme="minorHAnsi"/>
          <w:b/>
          <w:bCs/>
          <w:lang w:eastAsia="en-US"/>
        </w:rPr>
        <w:t>3</w:t>
      </w:r>
      <w:r w:rsidRPr="004037A4">
        <w:rPr>
          <w:rFonts w:eastAsiaTheme="minorHAnsi"/>
          <w:b/>
          <w:bCs/>
          <w:lang w:eastAsia="en-US"/>
        </w:rPr>
        <w:t xml:space="preserve"> r.,</w:t>
      </w:r>
      <w:r w:rsidRPr="00170940">
        <w:rPr>
          <w:rFonts w:eastAsiaTheme="minorHAnsi"/>
          <w:lang w:eastAsia="en-US"/>
        </w:rPr>
        <w:t xml:space="preserve"> dopisując na poleceniu przelewu </w:t>
      </w:r>
      <w:r w:rsidRPr="00170940">
        <w:rPr>
          <w:rFonts w:eastAsiaTheme="minorHAnsi"/>
          <w:b/>
          <w:bCs/>
          <w:lang w:eastAsia="en-US"/>
        </w:rPr>
        <w:t xml:space="preserve">„Przetarg na </w:t>
      </w:r>
      <w:r w:rsidR="00C66FEE" w:rsidRPr="00170940">
        <w:rPr>
          <w:rFonts w:eastAsiaTheme="minorHAnsi"/>
          <w:b/>
          <w:bCs/>
          <w:lang w:eastAsia="en-US"/>
        </w:rPr>
        <w:t xml:space="preserve">sprzedaż </w:t>
      </w:r>
      <w:r w:rsidR="009A5866">
        <w:rPr>
          <w:rFonts w:eastAsiaTheme="minorHAnsi"/>
          <w:b/>
          <w:bCs/>
          <w:lang w:eastAsia="en-US"/>
        </w:rPr>
        <w:br/>
      </w:r>
      <w:r w:rsidRPr="00170940">
        <w:rPr>
          <w:rFonts w:eastAsiaTheme="minorHAnsi"/>
          <w:b/>
          <w:bCs/>
          <w:lang w:eastAsia="en-US"/>
        </w:rPr>
        <w:t>dz. nr</w:t>
      </w:r>
      <w:r w:rsidR="00C66FEE" w:rsidRPr="00170940">
        <w:rPr>
          <w:rFonts w:eastAsiaTheme="minorHAnsi"/>
          <w:b/>
          <w:bCs/>
          <w:lang w:eastAsia="en-US"/>
        </w:rPr>
        <w:t xml:space="preserve"> </w:t>
      </w:r>
      <w:r w:rsidR="00ED28CB" w:rsidRPr="00170940">
        <w:rPr>
          <w:rFonts w:eastAsiaTheme="minorHAnsi"/>
          <w:b/>
          <w:bCs/>
          <w:lang w:eastAsia="en-US"/>
        </w:rPr>
        <w:t>30</w:t>
      </w:r>
      <w:r w:rsidR="00C66FEE" w:rsidRPr="00170940">
        <w:rPr>
          <w:rFonts w:eastAsiaTheme="minorHAnsi"/>
          <w:b/>
          <w:bCs/>
          <w:lang w:eastAsia="en-US"/>
        </w:rPr>
        <w:t xml:space="preserve"> położonej m. </w:t>
      </w:r>
      <w:r w:rsidR="00ED28CB" w:rsidRPr="00170940">
        <w:rPr>
          <w:rFonts w:eastAsiaTheme="minorHAnsi"/>
          <w:b/>
          <w:bCs/>
          <w:lang w:eastAsia="en-US"/>
        </w:rPr>
        <w:t>Uherce Mineralne</w:t>
      </w:r>
      <w:r w:rsidRPr="00170940">
        <w:rPr>
          <w:rFonts w:eastAsiaTheme="minorHAnsi"/>
          <w:b/>
          <w:bCs/>
          <w:lang w:eastAsia="en-US"/>
        </w:rPr>
        <w:t>”</w:t>
      </w:r>
      <w:r w:rsidRPr="00170940">
        <w:rPr>
          <w:rFonts w:eastAsiaTheme="minorHAnsi"/>
          <w:lang w:eastAsia="en-US"/>
        </w:rPr>
        <w:t xml:space="preserve">. </w:t>
      </w:r>
      <w:r w:rsidRPr="00170940">
        <w:t>Za datę wpływu, uważa się dzień, w którym środki finansowe znajdą się na koncie Gminy Olszanica;</w:t>
      </w:r>
    </w:p>
    <w:p w14:paraId="469A1DF4" w14:textId="77777777" w:rsidR="00726ECF" w:rsidRPr="00170940" w:rsidRDefault="00726ECF" w:rsidP="00726ECF">
      <w:pPr>
        <w:numPr>
          <w:ilvl w:val="0"/>
          <w:numId w:val="3"/>
        </w:numPr>
        <w:spacing w:line="256" w:lineRule="auto"/>
        <w:ind w:left="426" w:firstLine="0"/>
        <w:contextualSpacing/>
        <w:jc w:val="both"/>
        <w:rPr>
          <w:bCs/>
        </w:rPr>
      </w:pPr>
      <w:bookmarkStart w:id="3" w:name="_Hlk96512299"/>
      <w:r w:rsidRPr="00170940">
        <w:rPr>
          <w:bCs/>
        </w:rPr>
        <w:t>okażą dokument umożliwiający stwierdzenie tożsamości osoby.</w:t>
      </w:r>
    </w:p>
    <w:p w14:paraId="217BE698" w14:textId="788580D4" w:rsidR="00726ECF" w:rsidRPr="00170940" w:rsidRDefault="00726ECF" w:rsidP="00726ECF">
      <w:pPr>
        <w:ind w:left="426"/>
        <w:contextualSpacing/>
        <w:jc w:val="both"/>
      </w:pPr>
      <w:r w:rsidRPr="00170940">
        <w:t>Osoba fizyczna obowiązana jest przedstawić w dniu przetargu dokument tożsamości, natomiast osoby prawne pełnomocnictwo w oryginale, oraz dokument tożsamości osoby reprezentującej;</w:t>
      </w:r>
    </w:p>
    <w:p w14:paraId="1B5E6242" w14:textId="5E0FEDD3" w:rsidR="00726ECF" w:rsidRPr="00170940" w:rsidRDefault="00726ECF" w:rsidP="00726ECF">
      <w:pPr>
        <w:spacing w:line="256" w:lineRule="auto"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>Przystępując do przetargu, należy okazać dokument tożsamości i dowód wpłaty wadium.</w:t>
      </w:r>
    </w:p>
    <w:p w14:paraId="0EEC3221" w14:textId="3043D5BC" w:rsidR="00726ECF" w:rsidRPr="00170940" w:rsidRDefault="00726ECF" w:rsidP="00726ECF">
      <w:pPr>
        <w:spacing w:line="256" w:lineRule="auto"/>
        <w:rPr>
          <w:rFonts w:eastAsiaTheme="minorHAnsi"/>
          <w:u w:val="single"/>
          <w:lang w:eastAsia="en-US"/>
        </w:rPr>
      </w:pPr>
      <w:r w:rsidRPr="00170940">
        <w:rPr>
          <w:rFonts w:eastAsiaTheme="minorHAnsi"/>
          <w:u w:val="single"/>
          <w:lang w:eastAsia="en-US"/>
        </w:rPr>
        <w:t>Wpłacone wadium:</w:t>
      </w:r>
    </w:p>
    <w:p w14:paraId="6D3C834F" w14:textId="780B1323" w:rsidR="006E2A05" w:rsidRPr="00170940" w:rsidRDefault="006E2A05" w:rsidP="00136EB4">
      <w:pPr>
        <w:pStyle w:val="Akapitzlist"/>
        <w:numPr>
          <w:ilvl w:val="0"/>
          <w:numId w:val="4"/>
        </w:numPr>
        <w:ind w:left="426" w:hanging="284"/>
        <w:jc w:val="both"/>
      </w:pPr>
      <w:r w:rsidRPr="00170940">
        <w:t>przez uczestnika przetargu, który przetarg wygrał zalicza się na poczet ceny nabycia nieruchomości.</w:t>
      </w:r>
    </w:p>
    <w:p w14:paraId="77CFBDF7" w14:textId="43693C2F" w:rsidR="00726ECF" w:rsidRPr="00170940" w:rsidRDefault="00726ECF" w:rsidP="00726ECF">
      <w:pPr>
        <w:numPr>
          <w:ilvl w:val="0"/>
          <w:numId w:val="4"/>
        </w:numPr>
        <w:spacing w:line="256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77B7A4B0" w14:textId="193DCD05" w:rsidR="00726ECF" w:rsidRPr="00170940" w:rsidRDefault="00726ECF" w:rsidP="00726EC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>odwołania przetargu;</w:t>
      </w:r>
    </w:p>
    <w:p w14:paraId="5B35ECCC" w14:textId="77777777" w:rsidR="00726ECF" w:rsidRPr="00170940" w:rsidRDefault="00726ECF" w:rsidP="00726EC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>zamknięcia przetargu;</w:t>
      </w:r>
    </w:p>
    <w:p w14:paraId="3ECA2780" w14:textId="668DD4B2" w:rsidR="00726ECF" w:rsidRPr="00170940" w:rsidRDefault="00726ECF" w:rsidP="00726EC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>unieważnienia przetargu;</w:t>
      </w:r>
    </w:p>
    <w:p w14:paraId="6C5A27B9" w14:textId="36FE45D3" w:rsidR="00726ECF" w:rsidRPr="00170940" w:rsidRDefault="00726ECF" w:rsidP="00726EC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 xml:space="preserve">zakończenia przetargu wynikiem negatywnym. </w:t>
      </w:r>
    </w:p>
    <w:p w14:paraId="3CD4FA35" w14:textId="2B36FEB5" w:rsidR="00726ECF" w:rsidRPr="00170940" w:rsidRDefault="00726ECF" w:rsidP="00136EB4">
      <w:pPr>
        <w:tabs>
          <w:tab w:val="left" w:pos="708"/>
        </w:tabs>
        <w:autoSpaceDN w:val="0"/>
        <w:spacing w:line="256" w:lineRule="auto"/>
        <w:jc w:val="both"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lastRenderedPageBreak/>
        <w:t xml:space="preserve">Jednocześnie informuję, iż </w:t>
      </w:r>
      <w:r w:rsidR="00136EB4" w:rsidRPr="00170940">
        <w:t>osoba ustalona jako nabywca nieruchomości nie stawi się bez usprawiedliwienia  w  miejscu  i  terminie  do  sporządzenia  umowy,  organizator przetargu może odstąpić od zawarcia umowy, a wpłacone wadium nie podlega zwrotowi.</w:t>
      </w:r>
    </w:p>
    <w:p w14:paraId="7F07BF81" w14:textId="77777777" w:rsidR="006E2A05" w:rsidRPr="00170940" w:rsidRDefault="006E2A05" w:rsidP="006E2A05">
      <w:pPr>
        <w:ind w:firstLine="708"/>
        <w:jc w:val="both"/>
      </w:pPr>
      <w:r w:rsidRPr="00170940">
        <w:t>Przetarg jest ważny bez względu na liczbę uczestników przetargu, jeżeli przynajmniej jeden uczestnik zaoferował co najmniej jedno postąpienie powyżej ceny wywoławczej.</w:t>
      </w:r>
      <w:r w:rsidRPr="00170940">
        <w:tab/>
      </w:r>
    </w:p>
    <w:p w14:paraId="35D814B4" w14:textId="77777777" w:rsidR="006E2A05" w:rsidRPr="00170940" w:rsidRDefault="006E2A05" w:rsidP="006E2A05">
      <w:pPr>
        <w:tabs>
          <w:tab w:val="left" w:pos="708"/>
        </w:tabs>
        <w:autoSpaceDN w:val="0"/>
        <w:jc w:val="both"/>
      </w:pPr>
      <w:r w:rsidRPr="00170940">
        <w:tab/>
        <w:t xml:space="preserve">Sprzedający powiadomi wygrywającego przetarg o miejscu i terminie  zawarcia aktu notarialnego w ciągu 21 dni od daty rozstrzygnięcia przetargu. </w:t>
      </w:r>
      <w:r w:rsidRPr="00170940">
        <w:tab/>
      </w:r>
    </w:p>
    <w:p w14:paraId="3D9F0D1D" w14:textId="5BE9A16E" w:rsidR="006E2A05" w:rsidRPr="00170940" w:rsidRDefault="006E2A05" w:rsidP="006E2A05">
      <w:pPr>
        <w:tabs>
          <w:tab w:val="left" w:pos="708"/>
        </w:tabs>
        <w:autoSpaceDN w:val="0"/>
        <w:jc w:val="both"/>
      </w:pPr>
      <w:r w:rsidRPr="00170940">
        <w:tab/>
        <w:t xml:space="preserve">Cena nieruchomości sprzedawanej w drodze przetargu podlega zapłacie nie później niż do dnia zawarcia umowy przenoszącej własność.  </w:t>
      </w:r>
    </w:p>
    <w:p w14:paraId="2CE2EBAD" w14:textId="748D7727" w:rsidR="00C56D50" w:rsidRPr="00170940" w:rsidRDefault="00C56D50" w:rsidP="006E2A05">
      <w:pPr>
        <w:tabs>
          <w:tab w:val="left" w:pos="708"/>
        </w:tabs>
        <w:autoSpaceDN w:val="0"/>
        <w:jc w:val="both"/>
      </w:pPr>
      <w:r w:rsidRPr="00170940">
        <w:tab/>
        <w:t>Ustalony w drodze przetargu nabywca zobowiązany jest zapłacić cenę ustaloną w</w:t>
      </w:r>
      <w:r w:rsidR="00170940">
        <w:t> </w:t>
      </w:r>
      <w:r w:rsidRPr="00170940">
        <w:t>przetargu, pomniejszoną o  wpłacone wadium, nie później niż do dnia zawarcia umowy w</w:t>
      </w:r>
      <w:r w:rsidR="00170940">
        <w:t> </w:t>
      </w:r>
      <w:r w:rsidRPr="00170940">
        <w:t>sposób określony w</w:t>
      </w:r>
      <w:r w:rsidR="00064510" w:rsidRPr="00170940">
        <w:t> </w:t>
      </w:r>
      <w:r w:rsidRPr="00170940">
        <w:t>protokole z przetargu</w:t>
      </w:r>
    </w:p>
    <w:p w14:paraId="19C6F591" w14:textId="77777777" w:rsidR="006E2A05" w:rsidRPr="00170940" w:rsidRDefault="006E2A05" w:rsidP="006E2A05">
      <w:pPr>
        <w:tabs>
          <w:tab w:val="left" w:pos="708"/>
        </w:tabs>
        <w:autoSpaceDN w:val="0"/>
        <w:jc w:val="both"/>
      </w:pPr>
      <w:r w:rsidRPr="00170940">
        <w:tab/>
        <w:t>Koszt przygotowania dokumentacji przetargowej oraz koszty związane z zawarciem umowy notarialnej oraz opłaty z tytułu ujawnienia prawa własności w księdze wieczystej obciążają w całości kupującego.</w:t>
      </w:r>
    </w:p>
    <w:p w14:paraId="00D17C62" w14:textId="571AEDF1" w:rsidR="006E2A05" w:rsidRPr="00170940" w:rsidRDefault="006E2A05" w:rsidP="00064510">
      <w:pPr>
        <w:tabs>
          <w:tab w:val="left" w:pos="567"/>
        </w:tabs>
        <w:autoSpaceDN w:val="0"/>
        <w:jc w:val="both"/>
      </w:pPr>
      <w:r w:rsidRPr="00170940">
        <w:tab/>
      </w:r>
      <w:r w:rsidRPr="00170940">
        <w:tab/>
        <w:t>W przetargu nie mogą uczestniczyć osoby wchodzące w skład komisji przetargowej oraz osoby bliskie tym osobom.</w:t>
      </w:r>
    </w:p>
    <w:p w14:paraId="597B94B0" w14:textId="77777777" w:rsidR="00C56D50" w:rsidRPr="00170940" w:rsidRDefault="00C56D50" w:rsidP="00C56D50">
      <w:pPr>
        <w:spacing w:line="256" w:lineRule="auto"/>
        <w:ind w:firstLine="708"/>
        <w:jc w:val="both"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7F9D700D" w14:textId="354F99BB" w:rsidR="006E2A05" w:rsidRPr="00170940" w:rsidRDefault="006E2A05" w:rsidP="006E2A05">
      <w:pPr>
        <w:jc w:val="both"/>
      </w:pPr>
      <w:r w:rsidRPr="00170940">
        <w:tab/>
        <w:t>Przetarg może być odwołany zgodnie z art. 38 ust.4 ustawy  z dnia 21 sierpnia 1997 r. o</w:t>
      </w:r>
      <w:r w:rsidR="008507D7" w:rsidRPr="00170940">
        <w:t> </w:t>
      </w:r>
      <w:r w:rsidRPr="00170940">
        <w:t>gospodarce nieruchomościami ( tj. Dz. U. 202</w:t>
      </w:r>
      <w:r w:rsidR="00ED28CB" w:rsidRPr="00170940">
        <w:t>3</w:t>
      </w:r>
      <w:r w:rsidRPr="00170940">
        <w:t>.</w:t>
      </w:r>
      <w:r w:rsidR="00ED28CB" w:rsidRPr="00170940">
        <w:t>344</w:t>
      </w:r>
      <w:r w:rsidRPr="00170940">
        <w:t>, ze zm.).</w:t>
      </w:r>
    </w:p>
    <w:p w14:paraId="22AB0D57" w14:textId="6C753771" w:rsidR="006E2A05" w:rsidRPr="00170940" w:rsidRDefault="006E2A05" w:rsidP="006E2A05">
      <w:pPr>
        <w:jc w:val="both"/>
      </w:pPr>
      <w:r w:rsidRPr="00170940">
        <w:rPr>
          <w:b/>
        </w:rPr>
        <w:t>Szczegółowych informacji można uzyskać w siedzibie Urzędu Gminy Olszanica, 38-722 Olszanica 81, w godz. 7</w:t>
      </w:r>
      <w:r w:rsidRPr="00170940">
        <w:rPr>
          <w:b/>
          <w:vertAlign w:val="superscript"/>
        </w:rPr>
        <w:t>30</w:t>
      </w:r>
      <w:r w:rsidRPr="00170940">
        <w:rPr>
          <w:b/>
        </w:rPr>
        <w:t xml:space="preserve"> – 15</w:t>
      </w:r>
      <w:r w:rsidRPr="00170940">
        <w:rPr>
          <w:b/>
          <w:vertAlign w:val="superscript"/>
        </w:rPr>
        <w:t>30</w:t>
      </w:r>
      <w:r w:rsidRPr="00170940">
        <w:rPr>
          <w:b/>
        </w:rPr>
        <w:t xml:space="preserve">, pok. nr 27 oraz telefonicznie pod nr tel. 13 461 70 45 </w:t>
      </w:r>
      <w:r w:rsidR="009A5866">
        <w:rPr>
          <w:b/>
        </w:rPr>
        <w:br/>
      </w:r>
      <w:r w:rsidRPr="00170940">
        <w:rPr>
          <w:b/>
        </w:rPr>
        <w:t xml:space="preserve">wew. </w:t>
      </w:r>
      <w:r w:rsidR="00136EB4" w:rsidRPr="00170940">
        <w:rPr>
          <w:b/>
        </w:rPr>
        <w:t>6</w:t>
      </w:r>
      <w:r w:rsidRPr="00170940">
        <w:rPr>
          <w:b/>
        </w:rPr>
        <w:t>.</w:t>
      </w:r>
    </w:p>
    <w:p w14:paraId="14152E41" w14:textId="47A9CD66" w:rsidR="00726ECF" w:rsidRPr="00170940" w:rsidRDefault="00726ECF" w:rsidP="00726ECF">
      <w:pPr>
        <w:ind w:firstLine="426"/>
        <w:jc w:val="both"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170940">
        <w:rPr>
          <w:rFonts w:eastAsiaTheme="minorHAnsi"/>
          <w:lang w:eastAsia="en-US"/>
        </w:rPr>
        <w:br/>
        <w:t xml:space="preserve">a także na tablicach ogłoszeń w miejscowości </w:t>
      </w:r>
      <w:r w:rsidR="00ED28CB" w:rsidRPr="00170940">
        <w:rPr>
          <w:rFonts w:eastAsiaTheme="minorHAnsi"/>
          <w:b/>
          <w:bCs/>
          <w:lang w:eastAsia="en-US"/>
        </w:rPr>
        <w:t>Uherce Mineralne</w:t>
      </w:r>
      <w:r w:rsidRPr="00170940">
        <w:rPr>
          <w:rFonts w:eastAsiaTheme="minorHAnsi"/>
          <w:lang w:eastAsia="en-US"/>
        </w:rPr>
        <w:t xml:space="preserve">, oraz opublikowanie </w:t>
      </w:r>
      <w:r w:rsidRPr="00170940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170940">
        <w:rPr>
          <w:rFonts w:eastAsiaTheme="minorHAnsi"/>
          <w:color w:val="000000"/>
          <w:lang w:eastAsia="en-US"/>
        </w:rPr>
        <w:t xml:space="preserve">nformację </w:t>
      </w:r>
      <w:r w:rsidRPr="00170940">
        <w:rPr>
          <w:rFonts w:eastAsiaTheme="minorHAnsi"/>
          <w:color w:val="000000"/>
          <w:lang w:eastAsia="en-US"/>
        </w:rPr>
        <w:br/>
        <w:t xml:space="preserve">o wywieszeniu ogłoszenia podano również do publicznej wiadomości przez publikację </w:t>
      </w:r>
      <w:r w:rsidRPr="00170940">
        <w:rPr>
          <w:rFonts w:eastAsiaTheme="minorHAnsi"/>
          <w:bCs/>
          <w:lang w:eastAsia="en-US"/>
        </w:rPr>
        <w:t xml:space="preserve">ogłoszenia na stronie </w:t>
      </w:r>
      <w:hyperlink r:id="rId5" w:history="1">
        <w:r w:rsidR="00E55A39" w:rsidRPr="00170940">
          <w:rPr>
            <w:rStyle w:val="Hipercze"/>
            <w:rFonts w:eastAsiaTheme="minorHAnsi"/>
            <w:lang w:eastAsia="en-US"/>
          </w:rPr>
          <w:t>www.monitorurzedowy.pl</w:t>
        </w:r>
      </w:hyperlink>
      <w:r w:rsidRPr="00170940">
        <w:rPr>
          <w:rFonts w:eastAsiaTheme="minorHAnsi"/>
          <w:lang w:eastAsia="en-US"/>
        </w:rPr>
        <w:t>.</w:t>
      </w:r>
    </w:p>
    <w:p w14:paraId="71AF4BB6" w14:textId="583997D9" w:rsidR="009A5866" w:rsidRDefault="009A5866" w:rsidP="009A6BCC">
      <w:pPr>
        <w:spacing w:after="160"/>
        <w:ind w:left="4248"/>
        <w:jc w:val="both"/>
        <w:rPr>
          <w:rFonts w:eastAsiaTheme="minorHAnsi"/>
          <w:b/>
          <w:lang w:eastAsia="en-US"/>
        </w:rPr>
      </w:pPr>
      <w:r w:rsidRPr="00615D19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79C3435" wp14:editId="1B6AE2CF">
            <wp:simplePos x="0" y="0"/>
            <wp:positionH relativeFrom="column">
              <wp:posOffset>883524</wp:posOffset>
            </wp:positionH>
            <wp:positionV relativeFrom="paragraph">
              <wp:posOffset>130810</wp:posOffset>
            </wp:positionV>
            <wp:extent cx="4100830" cy="2614930"/>
            <wp:effectExtent l="0" t="0" r="0" b="0"/>
            <wp:wrapTight wrapText="bothSides">
              <wp:wrapPolygon edited="0">
                <wp:start x="0" y="0"/>
                <wp:lineTo x="0" y="21401"/>
                <wp:lineTo x="21473" y="21401"/>
                <wp:lineTo x="21473" y="0"/>
                <wp:lineTo x="0" y="0"/>
              </wp:wrapPolygon>
            </wp:wrapTight>
            <wp:docPr id="909419304" name="Obraz 1" descr="Obraz zawierający mapa, zrzut ekranu, Fotografia lotnicza, do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19304" name="Obraz 1" descr="Obraz zawierający mapa, zrzut ekranu, Fotografia lotnicza, do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870B6" w14:textId="77777777" w:rsidR="009A5866" w:rsidRDefault="009A5866" w:rsidP="009A6BCC">
      <w:pPr>
        <w:spacing w:after="160"/>
        <w:ind w:left="4248"/>
        <w:jc w:val="both"/>
        <w:rPr>
          <w:rFonts w:eastAsiaTheme="minorHAnsi"/>
          <w:b/>
          <w:lang w:eastAsia="en-US"/>
        </w:rPr>
      </w:pPr>
    </w:p>
    <w:p w14:paraId="1208F007" w14:textId="77777777" w:rsidR="009A5866" w:rsidRDefault="009A5866" w:rsidP="009A6BCC">
      <w:pPr>
        <w:spacing w:after="160"/>
        <w:ind w:left="4248"/>
        <w:jc w:val="both"/>
        <w:rPr>
          <w:rFonts w:eastAsiaTheme="minorHAnsi"/>
          <w:b/>
          <w:lang w:eastAsia="en-US"/>
        </w:rPr>
      </w:pPr>
    </w:p>
    <w:p w14:paraId="7BED0465" w14:textId="77777777" w:rsidR="009A5866" w:rsidRDefault="009A5866" w:rsidP="009A6BCC">
      <w:pPr>
        <w:spacing w:after="160"/>
        <w:ind w:left="4248"/>
        <w:jc w:val="both"/>
        <w:rPr>
          <w:rFonts w:eastAsiaTheme="minorHAnsi"/>
          <w:b/>
          <w:lang w:eastAsia="en-US"/>
        </w:rPr>
      </w:pPr>
    </w:p>
    <w:p w14:paraId="0396CC5F" w14:textId="0E4AB039" w:rsidR="00726ECF" w:rsidRPr="00170940" w:rsidRDefault="00E12A93" w:rsidP="009A6BCC">
      <w:pPr>
        <w:spacing w:after="160"/>
        <w:ind w:left="4248"/>
        <w:jc w:val="both"/>
        <w:rPr>
          <w:rFonts w:eastAsiaTheme="minorHAnsi"/>
          <w:color w:val="000000"/>
          <w:lang w:eastAsia="en-US"/>
        </w:rPr>
      </w:pPr>
      <w:r w:rsidRPr="00170940">
        <w:rPr>
          <w:rFonts w:eastAsiaTheme="minorHAnsi"/>
          <w:b/>
          <w:lang w:eastAsia="en-US"/>
        </w:rPr>
        <w:t xml:space="preserve"> </w:t>
      </w:r>
    </w:p>
    <w:bookmarkEnd w:id="3"/>
    <w:p w14:paraId="03E7EDEF" w14:textId="77777777" w:rsidR="009A5866" w:rsidRDefault="009A5866" w:rsidP="00FA1356">
      <w:pPr>
        <w:jc w:val="both"/>
      </w:pPr>
    </w:p>
    <w:p w14:paraId="739F8CAA" w14:textId="77777777" w:rsidR="009A5866" w:rsidRDefault="009A5866" w:rsidP="00FA1356">
      <w:pPr>
        <w:jc w:val="both"/>
      </w:pPr>
    </w:p>
    <w:p w14:paraId="4AE4415B" w14:textId="77777777" w:rsidR="009A5866" w:rsidRDefault="009A5866" w:rsidP="00FA1356">
      <w:pPr>
        <w:jc w:val="both"/>
      </w:pPr>
    </w:p>
    <w:p w14:paraId="31AC139B" w14:textId="77777777" w:rsidR="009A5866" w:rsidRDefault="009A5866" w:rsidP="00FA1356">
      <w:pPr>
        <w:jc w:val="both"/>
      </w:pPr>
    </w:p>
    <w:p w14:paraId="3178E917" w14:textId="77777777" w:rsidR="009A5866" w:rsidRDefault="009A5866" w:rsidP="00FA1356">
      <w:pPr>
        <w:jc w:val="both"/>
      </w:pPr>
    </w:p>
    <w:p w14:paraId="0692F1A6" w14:textId="77777777" w:rsidR="009A5866" w:rsidRDefault="009A5866" w:rsidP="00FA1356">
      <w:pPr>
        <w:jc w:val="both"/>
      </w:pPr>
    </w:p>
    <w:p w14:paraId="4E4D1C0F" w14:textId="77777777" w:rsidR="009A5866" w:rsidRDefault="009A5866" w:rsidP="00FA1356">
      <w:pPr>
        <w:jc w:val="both"/>
      </w:pPr>
    </w:p>
    <w:p w14:paraId="7F3A5279" w14:textId="77777777" w:rsidR="009A5866" w:rsidRDefault="009A5866" w:rsidP="00FA1356">
      <w:pPr>
        <w:jc w:val="both"/>
      </w:pPr>
    </w:p>
    <w:p w14:paraId="5C2B73F3" w14:textId="488D5630" w:rsidR="00FA1356" w:rsidRDefault="009A5866" w:rsidP="00FA1356">
      <w:pPr>
        <w:jc w:val="both"/>
      </w:pPr>
      <w:r>
        <w:t>O</w:t>
      </w:r>
      <w:r w:rsidR="00FA1356" w:rsidRPr="00170940">
        <w:t xml:space="preserve">lszanica, dnia </w:t>
      </w:r>
      <w:r w:rsidR="00ED28CB" w:rsidRPr="00170940">
        <w:t>1</w:t>
      </w:r>
      <w:r w:rsidR="004037A4">
        <w:t>7</w:t>
      </w:r>
      <w:r w:rsidR="00FA1356" w:rsidRPr="00170940">
        <w:t>.</w:t>
      </w:r>
      <w:r w:rsidR="004037A4">
        <w:t>10</w:t>
      </w:r>
      <w:r w:rsidR="00FA1356" w:rsidRPr="00170940">
        <w:t>.202</w:t>
      </w:r>
      <w:r w:rsidR="007D0AAD" w:rsidRPr="00170940">
        <w:t>3</w:t>
      </w:r>
      <w:r w:rsidR="00FA1356" w:rsidRPr="00170940">
        <w:t xml:space="preserve"> r. </w:t>
      </w:r>
      <w:r w:rsidR="00FA1356">
        <w:t xml:space="preserve">       </w:t>
      </w:r>
    </w:p>
    <w:p w14:paraId="4B2B13A1" w14:textId="76230B0E" w:rsidR="00726ECF" w:rsidRDefault="006557D3" w:rsidP="007D0AAD">
      <w:pPr>
        <w:ind w:left="2832"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</w:t>
      </w:r>
      <w:r w:rsidR="007D0AAD" w:rsidRPr="007D0AAD">
        <w:rPr>
          <w:b/>
          <w:bCs/>
          <w:color w:val="000000"/>
        </w:rPr>
        <w:t>WÓJT GMINY OLSZANICA</w:t>
      </w:r>
    </w:p>
    <w:p w14:paraId="67DCEC59" w14:textId="77777777" w:rsidR="009A5866" w:rsidRDefault="009A5866" w:rsidP="007D0AAD">
      <w:pPr>
        <w:ind w:left="2832" w:firstLine="708"/>
        <w:jc w:val="center"/>
        <w:rPr>
          <w:b/>
          <w:bCs/>
          <w:color w:val="000000"/>
        </w:rPr>
      </w:pPr>
    </w:p>
    <w:p w14:paraId="56AF3A48" w14:textId="396C203B" w:rsidR="008608A1" w:rsidRDefault="006557D3" w:rsidP="006557D3">
      <w:pPr>
        <w:ind w:left="2832" w:firstLine="708"/>
        <w:jc w:val="center"/>
      </w:pPr>
      <w:r>
        <w:rPr>
          <w:b/>
          <w:bCs/>
          <w:color w:val="000000"/>
        </w:rPr>
        <w:t xml:space="preserve">                                          </w:t>
      </w:r>
      <w:bookmarkStart w:id="4" w:name="_GoBack"/>
      <w:bookmarkEnd w:id="4"/>
      <w:r w:rsidR="007D0AAD" w:rsidRPr="007D0AAD">
        <w:rPr>
          <w:b/>
          <w:bCs/>
          <w:color w:val="000000"/>
        </w:rPr>
        <w:t>Krzysztof Zapała</w:t>
      </w:r>
      <w:bookmarkEnd w:id="0"/>
      <w:bookmarkEnd w:id="1"/>
      <w:bookmarkEnd w:id="2"/>
    </w:p>
    <w:sectPr w:rsidR="0086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DF"/>
    <w:rsid w:val="00064510"/>
    <w:rsid w:val="000B1335"/>
    <w:rsid w:val="000D38AD"/>
    <w:rsid w:val="000D70D3"/>
    <w:rsid w:val="00136EB4"/>
    <w:rsid w:val="00165F8D"/>
    <w:rsid w:val="00170940"/>
    <w:rsid w:val="00202413"/>
    <w:rsid w:val="00290BF9"/>
    <w:rsid w:val="002C5491"/>
    <w:rsid w:val="002E6BD0"/>
    <w:rsid w:val="00371C64"/>
    <w:rsid w:val="004037A4"/>
    <w:rsid w:val="00466C6C"/>
    <w:rsid w:val="00492C2B"/>
    <w:rsid w:val="00504FC7"/>
    <w:rsid w:val="005B28DF"/>
    <w:rsid w:val="005B3929"/>
    <w:rsid w:val="006557D3"/>
    <w:rsid w:val="006E2A05"/>
    <w:rsid w:val="006F6FC1"/>
    <w:rsid w:val="00726ECF"/>
    <w:rsid w:val="007D0AAD"/>
    <w:rsid w:val="008507D7"/>
    <w:rsid w:val="008608A1"/>
    <w:rsid w:val="009A5866"/>
    <w:rsid w:val="009A6BCC"/>
    <w:rsid w:val="009D679E"/>
    <w:rsid w:val="00BC69C9"/>
    <w:rsid w:val="00C56D50"/>
    <w:rsid w:val="00C66FEE"/>
    <w:rsid w:val="00D70393"/>
    <w:rsid w:val="00E05D49"/>
    <w:rsid w:val="00E12A93"/>
    <w:rsid w:val="00E55A39"/>
    <w:rsid w:val="00E8486B"/>
    <w:rsid w:val="00ED28CB"/>
    <w:rsid w:val="00EF6C82"/>
    <w:rsid w:val="00FA1356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0DDA"/>
  <w15:chartTrackingRefBased/>
  <w15:docId w15:val="{37A08AA0-6864-419B-9BB7-E358219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6ECF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726EC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26E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6EC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26EC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5A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nitorurzed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Justyna Madej</cp:lastModifiedBy>
  <cp:revision>6</cp:revision>
  <cp:lastPrinted>2023-10-16T09:11:00Z</cp:lastPrinted>
  <dcterms:created xsi:type="dcterms:W3CDTF">2023-10-13T08:48:00Z</dcterms:created>
  <dcterms:modified xsi:type="dcterms:W3CDTF">2023-10-17T08:45:00Z</dcterms:modified>
</cp:coreProperties>
</file>