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48" w:rsidRPr="0092674D" w:rsidRDefault="00071348" w:rsidP="00071348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2674D">
        <w:rPr>
          <w:rFonts w:ascii="Times New Roman" w:hAnsi="Times New Roman" w:cs="Times New Roman"/>
          <w:b/>
          <w:sz w:val="21"/>
          <w:szCs w:val="21"/>
        </w:rPr>
        <w:t>Informacja dla wnioskodawcy</w:t>
      </w:r>
    </w:p>
    <w:p w:rsidR="00071348" w:rsidRPr="0092674D" w:rsidRDefault="00071348" w:rsidP="00071348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sz w:val="21"/>
          <w:szCs w:val="21"/>
        </w:rPr>
        <w:t xml:space="preserve">Udzielanie pomocy materialnej dla uczniów określa ustawa z dnia 7 września 1991 r. o systemie oświaty                   ( Dz. U. z 2024 r., poz. 750 z </w:t>
      </w:r>
      <w:proofErr w:type="spellStart"/>
      <w:r w:rsidRPr="0092674D">
        <w:rPr>
          <w:rFonts w:ascii="Times New Roman" w:hAnsi="Times New Roman" w:cs="Times New Roman"/>
          <w:sz w:val="21"/>
          <w:szCs w:val="21"/>
        </w:rPr>
        <w:t>późn</w:t>
      </w:r>
      <w:proofErr w:type="spellEnd"/>
      <w:r w:rsidRPr="0092674D">
        <w:rPr>
          <w:rFonts w:ascii="Times New Roman" w:hAnsi="Times New Roman" w:cs="Times New Roman"/>
          <w:sz w:val="21"/>
          <w:szCs w:val="21"/>
        </w:rPr>
        <w:t>. zm.)</w:t>
      </w:r>
    </w:p>
    <w:p w:rsidR="00071348" w:rsidRPr="0092674D" w:rsidRDefault="00071348" w:rsidP="00071348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sz w:val="21"/>
          <w:szCs w:val="21"/>
        </w:rPr>
        <w:t>Pomoc materialna jest udzielana uczniom w celu zmniejszenia różnic w dostępie do edukacji, umożliwienia pokonywania barier dostępu do edukacji wynikających z trudnej sytuacji materialnej ucznia.</w:t>
      </w:r>
    </w:p>
    <w:p w:rsidR="00071348" w:rsidRPr="0092674D" w:rsidRDefault="00071348" w:rsidP="00071348">
      <w:pPr>
        <w:pStyle w:val="Akapitzlist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2674D">
        <w:rPr>
          <w:rFonts w:ascii="Times New Roman" w:hAnsi="Times New Roman" w:cs="Times New Roman"/>
          <w:b/>
          <w:sz w:val="21"/>
          <w:szCs w:val="21"/>
        </w:rPr>
        <w:t>Pomoc materialna dla uczniów przysługuje:</w:t>
      </w:r>
    </w:p>
    <w:p w:rsidR="00071348" w:rsidRPr="0092674D" w:rsidRDefault="00071348" w:rsidP="00071348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sz w:val="21"/>
          <w:szCs w:val="21"/>
        </w:rPr>
        <w:t>– uczniom szkół publicznych i niepublicznych o uprawnieniach szkół publicznych dla młodzieży i dorosłych oraz słuchaczom kolegiów pracowników służb społecznych do czasu ukończenia kształcenia, nie dłużej jednak niż do ukończenia 24 roku życia;</w:t>
      </w:r>
    </w:p>
    <w:p w:rsidR="00071348" w:rsidRPr="0092674D" w:rsidRDefault="00071348" w:rsidP="00071348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sz w:val="21"/>
          <w:szCs w:val="21"/>
        </w:rPr>
        <w:t xml:space="preserve">– wychowankom publicznych i niepublicznych ośrodków </w:t>
      </w:r>
      <w:proofErr w:type="spellStart"/>
      <w:r w:rsidRPr="0092674D">
        <w:rPr>
          <w:rFonts w:ascii="Times New Roman" w:hAnsi="Times New Roman" w:cs="Times New Roman"/>
          <w:sz w:val="21"/>
          <w:szCs w:val="21"/>
        </w:rPr>
        <w:t>rewalidacyjno</w:t>
      </w:r>
      <w:proofErr w:type="spellEnd"/>
      <w:r w:rsidRPr="0092674D">
        <w:rPr>
          <w:rFonts w:ascii="Times New Roman" w:hAnsi="Times New Roman" w:cs="Times New Roman"/>
          <w:sz w:val="21"/>
          <w:szCs w:val="21"/>
        </w:rPr>
        <w:t xml:space="preserve"> – wychowawczych – do czasu ukończenia realizacji obowiązku nauki.</w:t>
      </w:r>
    </w:p>
    <w:p w:rsidR="00071348" w:rsidRPr="0092674D" w:rsidRDefault="00071348" w:rsidP="00071348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sz w:val="21"/>
          <w:szCs w:val="21"/>
        </w:rPr>
        <w:t xml:space="preserve"> Świadczenia pomocy materialnej, o których mowa w art. 90c ust. 2 ustawy,  przysługują również:</w:t>
      </w:r>
    </w:p>
    <w:p w:rsidR="00071348" w:rsidRPr="0092674D" w:rsidRDefault="00071348" w:rsidP="00071348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sz w:val="21"/>
          <w:szCs w:val="21"/>
        </w:rPr>
        <w:t xml:space="preserve">- uczniom szkół niepublicznych nieposiadających uprawnień szkół publicznych dla młodzieży i dla dorosłych – do czasu ukończenia realizacji obowiązku nauki. </w:t>
      </w:r>
    </w:p>
    <w:p w:rsidR="00071348" w:rsidRPr="0092674D" w:rsidRDefault="00071348" w:rsidP="00071348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sz w:val="21"/>
          <w:szCs w:val="21"/>
        </w:rPr>
        <w:t xml:space="preserve">Kryterium dochodowe uprawniające do stypendium szkolnego wynosi:  netto </w:t>
      </w:r>
      <w:r w:rsidRPr="0092674D">
        <w:rPr>
          <w:rFonts w:ascii="Times New Roman" w:hAnsi="Times New Roman" w:cs="Times New Roman"/>
          <w:b/>
          <w:sz w:val="21"/>
          <w:szCs w:val="21"/>
        </w:rPr>
        <w:t>600,00 zł na osobę.</w:t>
      </w:r>
    </w:p>
    <w:p w:rsidR="00071348" w:rsidRPr="0092674D" w:rsidRDefault="00071348" w:rsidP="00071348">
      <w:pPr>
        <w:pStyle w:val="Akapitzlist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b/>
          <w:sz w:val="21"/>
          <w:szCs w:val="21"/>
        </w:rPr>
        <w:t>Za dochód</w:t>
      </w:r>
      <w:r w:rsidRPr="0092674D">
        <w:rPr>
          <w:rFonts w:ascii="Times New Roman" w:hAnsi="Times New Roman" w:cs="Times New Roman"/>
          <w:sz w:val="21"/>
          <w:szCs w:val="21"/>
        </w:rPr>
        <w:t xml:space="preserve"> uważa się sumę miesięcznych przychodów z miesiąca poprzedzającego złożenie wniosku lub w przypadku utraty dochodu z miesiąca, w którym wniosek został złożony, bez względu na tytuł i źródło ich uzyskania w szczególności: każde wynagrodzenie za pracę, dochód z pozarolniczej działalności gospodarczej*, dochód z gospodarstwa rolnego wg posiadanych hektarów przeliczeniowych (należy przyjąć, że 1 ha przeliczeniowego uzyskuje się dochód miesięczny w wysokości 345,00 zł), świadczenia pomocy społecznej, alimenty, stypendia inne niż przyznawane na podstawie przepisów o systemie oświaty, renty, emerytury, świadczenia rodzinne wraz z dodatkami, inne periodycznie uzyskiwane dochody, zwłaszcza z umowy najmu, praw autorskich lub wykonywania wolnych zawodów), pomniejszoną o:</w:t>
      </w:r>
    </w:p>
    <w:p w:rsidR="00071348" w:rsidRPr="0092674D" w:rsidRDefault="00071348" w:rsidP="00071348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142" w:hanging="142"/>
        <w:jc w:val="both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sz w:val="21"/>
          <w:szCs w:val="21"/>
        </w:rPr>
        <w:t>miesięczne obciążenie podatkiem dochodowym od osób fizycznych,</w:t>
      </w:r>
    </w:p>
    <w:p w:rsidR="00071348" w:rsidRPr="0092674D" w:rsidRDefault="00071348" w:rsidP="00071348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sz w:val="21"/>
          <w:szCs w:val="21"/>
        </w:rPr>
        <w:t>składki na ubezpieczenie zdrowotne określone w przepisach o świadczeniach opieki zdrowotnej finansowanych ze środków publicznych oraz ubezpieczenia społeczne określone w odrębnych przepisach,</w:t>
      </w:r>
    </w:p>
    <w:p w:rsidR="00071348" w:rsidRPr="0092674D" w:rsidRDefault="00071348" w:rsidP="00071348">
      <w:pPr>
        <w:pStyle w:val="Akapitzlist"/>
        <w:numPr>
          <w:ilvl w:val="0"/>
          <w:numId w:val="2"/>
        </w:numPr>
        <w:tabs>
          <w:tab w:val="left" w:pos="284"/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sz w:val="21"/>
          <w:szCs w:val="21"/>
        </w:rPr>
        <w:t>kwotę alimentów świadczonych na rzecz innych osób.</w:t>
      </w:r>
    </w:p>
    <w:p w:rsidR="00071348" w:rsidRPr="0092674D" w:rsidRDefault="00071348" w:rsidP="00071348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2674D">
        <w:rPr>
          <w:rFonts w:ascii="Times New Roman" w:hAnsi="Times New Roman" w:cs="Times New Roman"/>
          <w:sz w:val="21"/>
          <w:szCs w:val="21"/>
        </w:rPr>
        <w:t>Do dochodu ustalonego nie wlicza się:</w:t>
      </w:r>
    </w:p>
    <w:p w:rsidR="00071348" w:rsidRPr="0092674D" w:rsidRDefault="00071348" w:rsidP="00071348">
      <w:pPr>
        <w:pStyle w:val="Akapitzlist"/>
        <w:tabs>
          <w:tab w:val="left" w:pos="0"/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2674D">
        <w:rPr>
          <w:rFonts w:ascii="Times New Roman" w:hAnsi="Times New Roman" w:cs="Times New Roman"/>
          <w:sz w:val="21"/>
          <w:szCs w:val="21"/>
          <w:lang w:eastAsia="pl-PL"/>
        </w:rPr>
        <w:t>1) jednorazowego pieniężnego świadczenia socjalnego;</w:t>
      </w:r>
    </w:p>
    <w:p w:rsidR="00071348" w:rsidRPr="0092674D" w:rsidRDefault="00071348" w:rsidP="00071348">
      <w:pPr>
        <w:pStyle w:val="Akapitzlist"/>
        <w:tabs>
          <w:tab w:val="left" w:pos="0"/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2674D">
        <w:rPr>
          <w:rFonts w:ascii="Times New Roman" w:hAnsi="Times New Roman" w:cs="Times New Roman"/>
          <w:sz w:val="21"/>
          <w:szCs w:val="21"/>
          <w:lang w:eastAsia="pl-PL"/>
        </w:rPr>
        <w:t>2) zasiłku celowego;</w:t>
      </w:r>
    </w:p>
    <w:p w:rsidR="00071348" w:rsidRPr="0092674D" w:rsidRDefault="00071348" w:rsidP="00071348">
      <w:pPr>
        <w:pStyle w:val="Akapitzlist"/>
        <w:tabs>
          <w:tab w:val="left" w:pos="0"/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2674D">
        <w:rPr>
          <w:rFonts w:ascii="Times New Roman" w:hAnsi="Times New Roman" w:cs="Times New Roman"/>
          <w:sz w:val="21"/>
          <w:szCs w:val="21"/>
          <w:lang w:eastAsia="pl-PL"/>
        </w:rPr>
        <w:t>3) pomocy materialnej mającej charakter socjalny albo motywacyjny, przyznawanej na podstawie przepisów o systemie oświaty;</w:t>
      </w:r>
    </w:p>
    <w:p w:rsidR="00071348" w:rsidRPr="0092674D" w:rsidRDefault="00071348" w:rsidP="00071348">
      <w:pPr>
        <w:pStyle w:val="Akapitzlist"/>
        <w:tabs>
          <w:tab w:val="left" w:pos="0"/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2674D">
        <w:rPr>
          <w:rFonts w:ascii="Times New Roman" w:hAnsi="Times New Roman" w:cs="Times New Roman"/>
          <w:sz w:val="21"/>
          <w:szCs w:val="21"/>
          <w:lang w:eastAsia="pl-PL"/>
        </w:rPr>
        <w:t>4) wartości świadczenia w naturze;</w:t>
      </w:r>
    </w:p>
    <w:p w:rsidR="00071348" w:rsidRPr="0092674D" w:rsidRDefault="00071348" w:rsidP="00071348">
      <w:pPr>
        <w:pStyle w:val="Akapitzlist"/>
        <w:tabs>
          <w:tab w:val="left" w:pos="0"/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2674D">
        <w:rPr>
          <w:rFonts w:ascii="Times New Roman" w:hAnsi="Times New Roman" w:cs="Times New Roman"/>
          <w:sz w:val="21"/>
          <w:szCs w:val="21"/>
          <w:lang w:eastAsia="pl-PL"/>
        </w:rPr>
        <w:t>5) świadczenia przysługującego osobie bezrobotnej na podstawie przepisów o promocji zatrudnienia i instytucjach rynku pracy z tytułu wykonywania prac społecznie użytecznych;</w:t>
      </w:r>
    </w:p>
    <w:p w:rsidR="00071348" w:rsidRPr="0092674D" w:rsidRDefault="00071348" w:rsidP="00071348">
      <w:pPr>
        <w:pStyle w:val="Akapitzlist"/>
        <w:tabs>
          <w:tab w:val="left" w:pos="0"/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2674D">
        <w:rPr>
          <w:rFonts w:ascii="Times New Roman" w:hAnsi="Times New Roman" w:cs="Times New Roman"/>
          <w:sz w:val="21"/>
          <w:szCs w:val="21"/>
          <w:lang w:eastAsia="pl-PL"/>
        </w:rPr>
        <w:t>5a) świadczenia pieniężnego, o którym mowa w ustawie z dnia 20 marca 2015 r. o działaczach opozycji antykomunistycznej oraz osobach represjonowanych z powodów politycznych (Dz. U. z 2023 r. poz. 388) i pomocy pieniężnej, o której mowa w</w:t>
      </w:r>
      <w:r w:rsidRPr="0092674D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 xml:space="preserve"> art. 19</w:t>
      </w:r>
      <w:r w:rsidRPr="0092674D">
        <w:rPr>
          <w:rFonts w:ascii="Times New Roman" w:hAnsi="Times New Roman" w:cs="Times New Roman"/>
          <w:sz w:val="21"/>
          <w:szCs w:val="21"/>
          <w:lang w:eastAsia="pl-PL"/>
        </w:rPr>
        <w:t xml:space="preserve"> </w:t>
      </w:r>
      <w:r w:rsidRPr="0092674D">
        <w:rPr>
          <w:rFonts w:ascii="Times New Roman" w:hAnsi="Times New Roman" w:cs="Times New Roman"/>
          <w:i/>
          <w:iCs/>
          <w:sz w:val="21"/>
          <w:szCs w:val="21"/>
          <w:lang w:eastAsia="pl-PL"/>
        </w:rPr>
        <w:t>pomoc pieniężna</w:t>
      </w:r>
      <w:r w:rsidRPr="0092674D">
        <w:rPr>
          <w:rFonts w:ascii="Times New Roman" w:hAnsi="Times New Roman" w:cs="Times New Roman"/>
          <w:sz w:val="21"/>
          <w:szCs w:val="21"/>
          <w:lang w:eastAsia="pl-PL"/>
        </w:rPr>
        <w:t xml:space="preserve"> ust. 2 ustawy z dnia 24 stycznia 1991 r. o kombatantach oraz niektórych osobach będących ofiarami represji i okresu powojennego (Dz. U. z 2022 r. poz. 2039), w art. 7a ust. 2 ustawy z dnia 2 września 1994 r. o świadczeniu pieniężnym i uprawnieniach przysługujących żołnierzom zastępczej służby wojskowej przymusowo zatrudnianym w kopalniach węgla, kamieniołomach, zakładach rud uranu i batalionach budowlanych (Dz. U. z 2021 r. poz. 1774), w art. 5a ust. 2 ustawy z dnia 31 maja 1996 r. o osobach deportowanych do pracy przymusowej oraz osadzonych w obozach pracy przez III Rzeszę i Związek Socjalistycznych Republik Radzieckich (Dz. U. z 2021 r. poz. 1818), w art. 10a ust. 2 ustawy z dnia 16 listopada 2006 r. o świadczeniu pieniężnym i uprawnieniach przysługujących cywilnym niewidomym ofiarom działań wojennych (Dz. U. z 2021 r. poz. 1820) oraz w art. 10 ust. 2 ustawy z dnia 20 marca 2015 r. o działaczach opozycji antykomunistycznej oraz osobach represjonowanych z powodów politycznych;</w:t>
      </w:r>
    </w:p>
    <w:p w:rsidR="00071348" w:rsidRPr="0092674D" w:rsidRDefault="00071348" w:rsidP="00071348">
      <w:pPr>
        <w:pStyle w:val="Akapitzlist"/>
        <w:tabs>
          <w:tab w:val="left" w:pos="0"/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2674D">
        <w:rPr>
          <w:rFonts w:ascii="Times New Roman" w:hAnsi="Times New Roman" w:cs="Times New Roman"/>
          <w:sz w:val="21"/>
          <w:szCs w:val="21"/>
          <w:lang w:eastAsia="pl-PL"/>
        </w:rPr>
        <w:t>6) dochodu z powierzchni użytków rolnych poniżej 1 ha przeliczeniowego;</w:t>
      </w:r>
    </w:p>
    <w:p w:rsidR="00071348" w:rsidRPr="0092674D" w:rsidRDefault="00071348" w:rsidP="00071348">
      <w:pPr>
        <w:pStyle w:val="Akapitzlist"/>
        <w:tabs>
          <w:tab w:val="left" w:pos="0"/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2674D">
        <w:rPr>
          <w:rFonts w:ascii="Times New Roman" w:hAnsi="Times New Roman" w:cs="Times New Roman"/>
          <w:sz w:val="21"/>
          <w:szCs w:val="21"/>
          <w:lang w:eastAsia="pl-PL"/>
        </w:rPr>
        <w:t>7) świadczenia wychowawczego, o którym mowa w ustawie z dnia 11 lutego 2016 r. o pomocy państwa w wychowywaniu dzieci (Dz. U. z 2022 r. poz. 1577 i 2140);</w:t>
      </w:r>
    </w:p>
    <w:p w:rsidR="00071348" w:rsidRPr="0092674D" w:rsidRDefault="00071348" w:rsidP="00071348">
      <w:pPr>
        <w:pStyle w:val="Akapitzlist"/>
        <w:tabs>
          <w:tab w:val="left" w:pos="0"/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2674D">
        <w:rPr>
          <w:rFonts w:ascii="Times New Roman" w:hAnsi="Times New Roman" w:cs="Times New Roman"/>
          <w:sz w:val="21"/>
          <w:szCs w:val="21"/>
          <w:lang w:eastAsia="pl-PL"/>
        </w:rPr>
        <w:t>8) świadczenia pieniężnego, o którym mowa w</w:t>
      </w:r>
      <w:r w:rsidRPr="0092674D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 xml:space="preserve"> art. 8a</w:t>
      </w:r>
      <w:r w:rsidRPr="0092674D">
        <w:rPr>
          <w:rFonts w:ascii="Times New Roman" w:hAnsi="Times New Roman" w:cs="Times New Roman"/>
          <w:sz w:val="21"/>
          <w:szCs w:val="21"/>
          <w:lang w:eastAsia="pl-PL"/>
        </w:rPr>
        <w:t xml:space="preserve"> </w:t>
      </w:r>
      <w:r w:rsidRPr="0092674D">
        <w:rPr>
          <w:rFonts w:ascii="Times New Roman" w:hAnsi="Times New Roman" w:cs="Times New Roman"/>
          <w:i/>
          <w:iCs/>
          <w:sz w:val="21"/>
          <w:szCs w:val="21"/>
          <w:lang w:eastAsia="pl-PL"/>
        </w:rPr>
        <w:t>świadczenie pieniężne</w:t>
      </w:r>
      <w:r w:rsidRPr="0092674D">
        <w:rPr>
          <w:rFonts w:ascii="Times New Roman" w:hAnsi="Times New Roman" w:cs="Times New Roman"/>
          <w:sz w:val="21"/>
          <w:szCs w:val="21"/>
          <w:lang w:eastAsia="pl-PL"/>
        </w:rPr>
        <w:t xml:space="preserve"> ust. 1 ustawy z dnia 7 września 2007 r. o Karcie Polaka (Dz. U. z 2023 r. poz. 192);</w:t>
      </w:r>
    </w:p>
    <w:p w:rsidR="00071348" w:rsidRPr="0092674D" w:rsidRDefault="00071348" w:rsidP="00071348">
      <w:pPr>
        <w:pStyle w:val="Akapitzlist"/>
        <w:tabs>
          <w:tab w:val="left" w:pos="0"/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2674D">
        <w:rPr>
          <w:rFonts w:ascii="Times New Roman" w:hAnsi="Times New Roman" w:cs="Times New Roman"/>
          <w:sz w:val="21"/>
          <w:szCs w:val="21"/>
          <w:lang w:eastAsia="pl-PL"/>
        </w:rPr>
        <w:lastRenderedPageBreak/>
        <w:t>9) świadczenia pieniężnego przyznawanego na podstawie art. 9 ustawy z dnia 22 listopada 2018 r. o grobach weteranów walk o wolność i niepodległość Polski (Dz. U. poz.2529);</w:t>
      </w:r>
    </w:p>
    <w:p w:rsidR="00071348" w:rsidRPr="0092674D" w:rsidRDefault="00071348" w:rsidP="00071348">
      <w:pPr>
        <w:pStyle w:val="Akapitzlist"/>
        <w:tabs>
          <w:tab w:val="left" w:pos="0"/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2674D">
        <w:rPr>
          <w:rFonts w:ascii="Times New Roman" w:hAnsi="Times New Roman" w:cs="Times New Roman"/>
          <w:sz w:val="21"/>
          <w:szCs w:val="21"/>
          <w:lang w:eastAsia="pl-PL"/>
        </w:rPr>
        <w:t>10) nagrody specjalnej Prezesa Rady Ministrów przyznawanej na podstawie</w:t>
      </w:r>
      <w:r w:rsidRPr="0092674D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 xml:space="preserve"> art. 31a</w:t>
      </w:r>
      <w:r w:rsidRPr="0092674D">
        <w:rPr>
          <w:rFonts w:ascii="Times New Roman" w:hAnsi="Times New Roman" w:cs="Times New Roman"/>
          <w:sz w:val="21"/>
          <w:szCs w:val="21"/>
          <w:lang w:eastAsia="pl-PL"/>
        </w:rPr>
        <w:t xml:space="preserve"> </w:t>
      </w:r>
      <w:r w:rsidRPr="0092674D">
        <w:rPr>
          <w:rFonts w:ascii="Times New Roman" w:hAnsi="Times New Roman" w:cs="Times New Roman"/>
          <w:i/>
          <w:iCs/>
          <w:sz w:val="21"/>
          <w:szCs w:val="21"/>
          <w:lang w:eastAsia="pl-PL"/>
        </w:rPr>
        <w:t>nagroda specjalna Prezesa Rady Ministrów</w:t>
      </w:r>
      <w:r w:rsidRPr="0092674D">
        <w:rPr>
          <w:rFonts w:ascii="Times New Roman" w:hAnsi="Times New Roman" w:cs="Times New Roman"/>
          <w:sz w:val="21"/>
          <w:szCs w:val="21"/>
          <w:lang w:eastAsia="pl-PL"/>
        </w:rPr>
        <w:t xml:space="preserve"> ustawy z dnia 8 sierpnia 1996 r. o Radzie Ministrów (Dz. U. z 2022 r. poz. 1188);</w:t>
      </w:r>
    </w:p>
    <w:p w:rsidR="00071348" w:rsidRPr="0092674D" w:rsidRDefault="00071348" w:rsidP="00071348">
      <w:pPr>
        <w:pStyle w:val="Akapitzlist"/>
        <w:tabs>
          <w:tab w:val="left" w:pos="0"/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2674D">
        <w:rPr>
          <w:rFonts w:ascii="Times New Roman" w:hAnsi="Times New Roman" w:cs="Times New Roman"/>
          <w:sz w:val="21"/>
          <w:szCs w:val="21"/>
          <w:lang w:eastAsia="pl-PL"/>
        </w:rPr>
        <w:t>11)  pomocy finansowej przyznawanej repatriantom, o której mowa w ustawie z dnia 9 listopada 2000 r. o repatriacji (Dz. U. z 2022 r. poz. 1105);</w:t>
      </w:r>
    </w:p>
    <w:p w:rsidR="00071348" w:rsidRPr="0092674D" w:rsidRDefault="00071348" w:rsidP="00071348">
      <w:pPr>
        <w:pStyle w:val="Akapitzlist"/>
        <w:tabs>
          <w:tab w:val="left" w:pos="0"/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2674D">
        <w:rPr>
          <w:rFonts w:ascii="Times New Roman" w:hAnsi="Times New Roman" w:cs="Times New Roman"/>
          <w:sz w:val="21"/>
          <w:szCs w:val="21"/>
          <w:lang w:eastAsia="pl-PL"/>
        </w:rPr>
        <w:t>12) środków finansowych przyznawanych w ramach działań podejmowanych przez organy publiczne, mających na celu poprawę jakości powietrza lub ochronę środowiska naturalnego;</w:t>
      </w:r>
    </w:p>
    <w:p w:rsidR="00071348" w:rsidRPr="0092674D" w:rsidRDefault="00071348" w:rsidP="00071348">
      <w:pPr>
        <w:pStyle w:val="Akapitzlist"/>
        <w:tabs>
          <w:tab w:val="left" w:pos="0"/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2674D">
        <w:rPr>
          <w:rFonts w:ascii="Times New Roman" w:hAnsi="Times New Roman" w:cs="Times New Roman"/>
          <w:sz w:val="21"/>
          <w:szCs w:val="21"/>
          <w:lang w:eastAsia="pl-PL"/>
        </w:rPr>
        <w:t>13) zwrotu kosztów, o których mowa w</w:t>
      </w:r>
      <w:r w:rsidRPr="0092674D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 xml:space="preserve"> art. 39a</w:t>
      </w:r>
      <w:r w:rsidRPr="0092674D">
        <w:rPr>
          <w:rFonts w:ascii="Times New Roman" w:hAnsi="Times New Roman" w:cs="Times New Roman"/>
          <w:sz w:val="21"/>
          <w:szCs w:val="21"/>
          <w:lang w:eastAsia="pl-PL"/>
        </w:rPr>
        <w:t xml:space="preserve"> </w:t>
      </w:r>
      <w:r w:rsidRPr="0092674D">
        <w:rPr>
          <w:rFonts w:ascii="Times New Roman" w:hAnsi="Times New Roman" w:cs="Times New Roman"/>
          <w:i/>
          <w:iCs/>
          <w:sz w:val="21"/>
          <w:szCs w:val="21"/>
          <w:lang w:eastAsia="pl-PL"/>
        </w:rPr>
        <w:t>zwrot przez gminę kosztów przewozu dzieci, młodzieży i uczniów</w:t>
      </w:r>
      <w:r w:rsidRPr="0092674D">
        <w:rPr>
          <w:rFonts w:ascii="Times New Roman" w:hAnsi="Times New Roman" w:cs="Times New Roman"/>
          <w:sz w:val="21"/>
          <w:szCs w:val="21"/>
          <w:lang w:eastAsia="pl-PL"/>
        </w:rPr>
        <w:t xml:space="preserve"> ust. 1 ustawy z dnia 14 grudnia 2016 r. – Prawo oświatowe (Dz. U. z 2021 r. poz. 1082, z </w:t>
      </w:r>
      <w:proofErr w:type="spellStart"/>
      <w:r w:rsidRPr="0092674D">
        <w:rPr>
          <w:rFonts w:ascii="Times New Roman" w:hAnsi="Times New Roman" w:cs="Times New Roman"/>
          <w:sz w:val="21"/>
          <w:szCs w:val="21"/>
          <w:lang w:eastAsia="pl-PL"/>
        </w:rPr>
        <w:t>późn</w:t>
      </w:r>
      <w:proofErr w:type="spellEnd"/>
      <w:r w:rsidRPr="0092674D">
        <w:rPr>
          <w:rFonts w:ascii="Times New Roman" w:hAnsi="Times New Roman" w:cs="Times New Roman"/>
          <w:sz w:val="21"/>
          <w:szCs w:val="21"/>
          <w:lang w:eastAsia="pl-PL"/>
        </w:rPr>
        <w:t>. zm.);</w:t>
      </w:r>
    </w:p>
    <w:p w:rsidR="00071348" w:rsidRPr="0092674D" w:rsidRDefault="00071348" w:rsidP="00071348">
      <w:pPr>
        <w:pStyle w:val="Akapitzlist"/>
        <w:tabs>
          <w:tab w:val="left" w:pos="0"/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2674D">
        <w:rPr>
          <w:rFonts w:ascii="Times New Roman" w:hAnsi="Times New Roman" w:cs="Times New Roman"/>
          <w:sz w:val="21"/>
          <w:szCs w:val="21"/>
          <w:lang w:eastAsia="pl-PL"/>
        </w:rPr>
        <w:t>14) rodzinnego kapitału opiekuńczego, o którym mowa w ustawie z dnia 17 listopada 2021 r. o rodzinnym kapitale opiekuńczym (Dz. U. poz. 2270 oraz z 2022 r. poz. 2140);</w:t>
      </w:r>
    </w:p>
    <w:p w:rsidR="00071348" w:rsidRPr="0092674D" w:rsidRDefault="00071348" w:rsidP="00071348">
      <w:pPr>
        <w:pStyle w:val="Akapitzlist"/>
        <w:tabs>
          <w:tab w:val="left" w:pos="0"/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2674D">
        <w:rPr>
          <w:rFonts w:ascii="Times New Roman" w:hAnsi="Times New Roman" w:cs="Times New Roman"/>
          <w:sz w:val="21"/>
          <w:szCs w:val="21"/>
          <w:lang w:eastAsia="pl-PL"/>
        </w:rPr>
        <w:t>15) dofinansowania obniżenia opłaty rodzica za pobyt dziecka w żłobku, klubie dziecięcym lub u dziennego opiekuna, o którym mowa w</w:t>
      </w:r>
      <w:r w:rsidRPr="0092674D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 xml:space="preserve"> art. 64c</w:t>
      </w:r>
      <w:r w:rsidRPr="0092674D">
        <w:rPr>
          <w:rFonts w:ascii="Times New Roman" w:hAnsi="Times New Roman" w:cs="Times New Roman"/>
          <w:sz w:val="21"/>
          <w:szCs w:val="21"/>
          <w:lang w:eastAsia="pl-PL"/>
        </w:rPr>
        <w:t xml:space="preserve"> </w:t>
      </w:r>
      <w:r w:rsidRPr="0092674D">
        <w:rPr>
          <w:rFonts w:ascii="Times New Roman" w:hAnsi="Times New Roman" w:cs="Times New Roman"/>
          <w:i/>
          <w:iCs/>
          <w:sz w:val="21"/>
          <w:szCs w:val="21"/>
          <w:lang w:eastAsia="pl-PL"/>
        </w:rPr>
        <w:t>dofinansowanie obniżenia opłaty rodzica za pobyt dziecka w żłobku, klubie dziecięcym lub u dziennego opiekuna</w:t>
      </w:r>
      <w:r w:rsidRPr="0092674D">
        <w:rPr>
          <w:rFonts w:ascii="Times New Roman" w:hAnsi="Times New Roman" w:cs="Times New Roman"/>
          <w:sz w:val="21"/>
          <w:szCs w:val="21"/>
          <w:lang w:eastAsia="pl-PL"/>
        </w:rPr>
        <w:t xml:space="preserve"> ust. 1 ustawy z dnia 4 lutego 2011 r. o opiece nad dziećmi w wieku do lat 3 (Dz. U. z 2023 r. poz. 204);</w:t>
      </w:r>
    </w:p>
    <w:p w:rsidR="00071348" w:rsidRPr="0092674D" w:rsidRDefault="00071348" w:rsidP="00071348">
      <w:pPr>
        <w:pStyle w:val="Akapitzlist"/>
        <w:tabs>
          <w:tab w:val="left" w:pos="0"/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2674D">
        <w:rPr>
          <w:rFonts w:ascii="Times New Roman" w:hAnsi="Times New Roman" w:cs="Times New Roman"/>
          <w:sz w:val="21"/>
          <w:szCs w:val="21"/>
          <w:lang w:eastAsia="pl-PL"/>
        </w:rPr>
        <w:t>16) kwotę dodatku energetycznego, o którym mowa w</w:t>
      </w:r>
      <w:r w:rsidRPr="0092674D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 xml:space="preserve"> art. 5c</w:t>
      </w:r>
      <w:r w:rsidRPr="0092674D">
        <w:rPr>
          <w:rFonts w:ascii="Times New Roman" w:hAnsi="Times New Roman" w:cs="Times New Roman"/>
          <w:sz w:val="21"/>
          <w:szCs w:val="21"/>
          <w:lang w:eastAsia="pl-PL"/>
        </w:rPr>
        <w:t xml:space="preserve"> </w:t>
      </w:r>
      <w:r w:rsidRPr="0092674D">
        <w:rPr>
          <w:rFonts w:ascii="Times New Roman" w:hAnsi="Times New Roman" w:cs="Times New Roman"/>
          <w:i/>
          <w:iCs/>
          <w:sz w:val="21"/>
          <w:szCs w:val="21"/>
          <w:lang w:eastAsia="pl-PL"/>
        </w:rPr>
        <w:t>zryczałtowany dodatek energetyczny</w:t>
      </w:r>
      <w:r w:rsidRPr="0092674D">
        <w:rPr>
          <w:rFonts w:ascii="Times New Roman" w:hAnsi="Times New Roman" w:cs="Times New Roman"/>
          <w:sz w:val="21"/>
          <w:szCs w:val="21"/>
          <w:lang w:eastAsia="pl-PL"/>
        </w:rPr>
        <w:t xml:space="preserve"> ustawy z dnia 10 kwietnia 1997 r. – Prawo energetyczne (Dz. U. z 2022 r. poz. 1385, z </w:t>
      </w:r>
      <w:proofErr w:type="spellStart"/>
      <w:r w:rsidRPr="0092674D">
        <w:rPr>
          <w:rFonts w:ascii="Times New Roman" w:hAnsi="Times New Roman" w:cs="Times New Roman"/>
          <w:sz w:val="21"/>
          <w:szCs w:val="21"/>
          <w:lang w:eastAsia="pl-PL"/>
        </w:rPr>
        <w:t>późn</w:t>
      </w:r>
      <w:proofErr w:type="spellEnd"/>
      <w:r w:rsidRPr="0092674D">
        <w:rPr>
          <w:rFonts w:ascii="Times New Roman" w:hAnsi="Times New Roman" w:cs="Times New Roman"/>
          <w:sz w:val="21"/>
          <w:szCs w:val="21"/>
          <w:lang w:eastAsia="pl-PL"/>
        </w:rPr>
        <w:t>. zm.);</w:t>
      </w:r>
    </w:p>
    <w:p w:rsidR="00071348" w:rsidRPr="0092674D" w:rsidRDefault="00071348" w:rsidP="00071348">
      <w:pPr>
        <w:pStyle w:val="Akapitzlist"/>
        <w:tabs>
          <w:tab w:val="left" w:pos="0"/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2674D">
        <w:rPr>
          <w:rFonts w:ascii="Times New Roman" w:hAnsi="Times New Roman" w:cs="Times New Roman"/>
          <w:sz w:val="21"/>
          <w:szCs w:val="21"/>
          <w:lang w:eastAsia="pl-PL"/>
        </w:rPr>
        <w:t>17) kwotę dodatku osłonowego, o którym mowa w art. 2 ust. 1 ustawy z dnia 17 grudnia 2021 r. o dodatku osłonowym (Dz. U. z 2023 r. poz. 169 i 295);</w:t>
      </w:r>
    </w:p>
    <w:p w:rsidR="00071348" w:rsidRPr="0092674D" w:rsidRDefault="00071348" w:rsidP="00071348">
      <w:pPr>
        <w:pStyle w:val="Akapitzlist"/>
        <w:tabs>
          <w:tab w:val="left" w:pos="0"/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2674D">
        <w:rPr>
          <w:rFonts w:ascii="Times New Roman" w:hAnsi="Times New Roman" w:cs="Times New Roman"/>
          <w:sz w:val="21"/>
          <w:szCs w:val="21"/>
          <w:lang w:eastAsia="pl-PL"/>
        </w:rPr>
        <w:t>18) kwoty dodatku węglowego, o którym mowa w</w:t>
      </w:r>
      <w:r w:rsidRPr="0092674D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 xml:space="preserve"> art. 2</w:t>
      </w:r>
      <w:r w:rsidRPr="0092674D">
        <w:rPr>
          <w:rFonts w:ascii="Times New Roman" w:hAnsi="Times New Roman" w:cs="Times New Roman"/>
          <w:sz w:val="21"/>
          <w:szCs w:val="21"/>
          <w:lang w:eastAsia="pl-PL"/>
        </w:rPr>
        <w:t xml:space="preserve"> </w:t>
      </w:r>
      <w:r w:rsidRPr="0092674D">
        <w:rPr>
          <w:rFonts w:ascii="Times New Roman" w:hAnsi="Times New Roman" w:cs="Times New Roman"/>
          <w:i/>
          <w:iCs/>
          <w:sz w:val="21"/>
          <w:szCs w:val="21"/>
          <w:lang w:eastAsia="pl-PL"/>
        </w:rPr>
        <w:t>cel pomocy społecznej i jej organizacja</w:t>
      </w:r>
      <w:r w:rsidRPr="0092674D">
        <w:rPr>
          <w:rFonts w:ascii="Times New Roman" w:hAnsi="Times New Roman" w:cs="Times New Roman"/>
          <w:sz w:val="21"/>
          <w:szCs w:val="21"/>
          <w:lang w:eastAsia="pl-PL"/>
        </w:rPr>
        <w:t xml:space="preserve"> ust. 1 ustawy z dnia 5 sierpnia 2022 r. o dodatku węglowym (Dz. U. z 2023 r. poz. 141 i 295);</w:t>
      </w:r>
    </w:p>
    <w:p w:rsidR="00071348" w:rsidRPr="0092674D" w:rsidRDefault="00071348" w:rsidP="00071348">
      <w:pPr>
        <w:pStyle w:val="Akapitzlist"/>
        <w:tabs>
          <w:tab w:val="left" w:pos="0"/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2674D">
        <w:rPr>
          <w:rFonts w:ascii="Times New Roman" w:hAnsi="Times New Roman" w:cs="Times New Roman"/>
          <w:sz w:val="21"/>
          <w:szCs w:val="21"/>
          <w:lang w:eastAsia="pl-PL"/>
        </w:rPr>
        <w:t xml:space="preserve">19) kwotę dodatku dla gospodarstw domowych z tytułu wykorzystywania niektórych źródeł ciepła, o którym mowa w art. 1 pkt 2 ustawy z dnia 15 września 2022 r. o szczególnych rozwiązaniach w zakresie niektórych źródeł ciepła w związku z sytuacją na rynku paliw (Dz. U. poz. 1967, z </w:t>
      </w:r>
      <w:proofErr w:type="spellStart"/>
      <w:r w:rsidRPr="0092674D">
        <w:rPr>
          <w:rFonts w:ascii="Times New Roman" w:hAnsi="Times New Roman" w:cs="Times New Roman"/>
          <w:sz w:val="21"/>
          <w:szCs w:val="21"/>
          <w:lang w:eastAsia="pl-PL"/>
        </w:rPr>
        <w:t>późn</w:t>
      </w:r>
      <w:proofErr w:type="spellEnd"/>
      <w:r w:rsidRPr="0092674D">
        <w:rPr>
          <w:rFonts w:ascii="Times New Roman" w:hAnsi="Times New Roman" w:cs="Times New Roman"/>
          <w:sz w:val="21"/>
          <w:szCs w:val="21"/>
          <w:lang w:eastAsia="pl-PL"/>
        </w:rPr>
        <w:t>. zm.);</w:t>
      </w:r>
    </w:p>
    <w:p w:rsidR="00071348" w:rsidRPr="0092674D" w:rsidRDefault="00071348" w:rsidP="00071348">
      <w:pPr>
        <w:pStyle w:val="Akapitzlist"/>
        <w:tabs>
          <w:tab w:val="left" w:pos="0"/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2674D">
        <w:rPr>
          <w:rFonts w:ascii="Times New Roman" w:hAnsi="Times New Roman" w:cs="Times New Roman"/>
          <w:sz w:val="21"/>
          <w:szCs w:val="21"/>
          <w:lang w:eastAsia="pl-PL"/>
        </w:rPr>
        <w:t xml:space="preserve">20) kwoty dodatku elektrycznego, o którym mowa w art. 27 ust. 1 ustawy z dnia 7 października 2022 r. o szczególnych rozwiązaniach służących ochronie odbiorców energii elektrycznej w 2023 roku oraz w 2024 </w:t>
      </w:r>
      <w:proofErr w:type="spellStart"/>
      <w:r w:rsidRPr="0092674D">
        <w:rPr>
          <w:rFonts w:ascii="Times New Roman" w:hAnsi="Times New Roman" w:cs="Times New Roman"/>
          <w:sz w:val="21"/>
          <w:szCs w:val="21"/>
          <w:lang w:eastAsia="pl-PL"/>
        </w:rPr>
        <w:t>roku.w</w:t>
      </w:r>
      <w:proofErr w:type="spellEnd"/>
      <w:r w:rsidRPr="0092674D">
        <w:rPr>
          <w:rFonts w:ascii="Times New Roman" w:hAnsi="Times New Roman" w:cs="Times New Roman"/>
          <w:sz w:val="21"/>
          <w:szCs w:val="21"/>
          <w:lang w:eastAsia="pl-PL"/>
        </w:rPr>
        <w:t xml:space="preserve"> związku z sytuacją na rynku energii elektrycznej (Dz. U. z 2023 r. poz. 269 i 295);</w:t>
      </w:r>
    </w:p>
    <w:p w:rsidR="00071348" w:rsidRPr="0092674D" w:rsidRDefault="00071348" w:rsidP="00071348">
      <w:pPr>
        <w:pStyle w:val="Akapitzlist"/>
        <w:tabs>
          <w:tab w:val="left" w:pos="0"/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2674D">
        <w:rPr>
          <w:rFonts w:ascii="Times New Roman" w:hAnsi="Times New Roman" w:cs="Times New Roman"/>
          <w:sz w:val="21"/>
          <w:szCs w:val="21"/>
          <w:lang w:eastAsia="pl-PL"/>
        </w:rPr>
        <w:t>21) kwoty bonu energetycznego, o którym mowa w</w:t>
      </w:r>
      <w:r w:rsidRPr="0092674D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 xml:space="preserve"> art. 2</w:t>
      </w:r>
      <w:r w:rsidRPr="0092674D">
        <w:rPr>
          <w:rFonts w:ascii="Times New Roman" w:hAnsi="Times New Roman" w:cs="Times New Roman"/>
          <w:sz w:val="21"/>
          <w:szCs w:val="21"/>
          <w:lang w:eastAsia="pl-PL"/>
        </w:rPr>
        <w:t xml:space="preserve"> </w:t>
      </w:r>
      <w:r w:rsidRPr="0092674D">
        <w:rPr>
          <w:rFonts w:ascii="Times New Roman" w:hAnsi="Times New Roman" w:cs="Times New Roman"/>
          <w:i/>
          <w:iCs/>
          <w:sz w:val="21"/>
          <w:szCs w:val="21"/>
          <w:lang w:eastAsia="pl-PL"/>
        </w:rPr>
        <w:t>cel pomocy społecznej i jej organizacja</w:t>
      </w:r>
      <w:r w:rsidRPr="0092674D">
        <w:rPr>
          <w:rFonts w:ascii="Times New Roman" w:hAnsi="Times New Roman" w:cs="Times New Roman"/>
          <w:sz w:val="21"/>
          <w:szCs w:val="21"/>
          <w:lang w:eastAsia="pl-PL"/>
        </w:rPr>
        <w:t xml:space="preserve"> ustawy z dnia 23 maja 2024 r. o bonie energetycznym oraz o zmianie niektórych ustaw w celu ograniczenia cen energii elektrycznej, gazu ziemnego i ciepła systemowego (Dz. U. 859).</w:t>
      </w:r>
    </w:p>
    <w:p w:rsidR="00071348" w:rsidRPr="0092674D" w:rsidRDefault="00071348" w:rsidP="00071348">
      <w:pPr>
        <w:pStyle w:val="Akapitzlist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2674D">
        <w:rPr>
          <w:rFonts w:ascii="Times New Roman" w:hAnsi="Times New Roman" w:cs="Times New Roman"/>
          <w:b/>
          <w:sz w:val="21"/>
          <w:szCs w:val="21"/>
        </w:rPr>
        <w:t>W przypadku uzyskania w ciągu 12 miesięcy poprzedzających miesiąc złożenia wniosku lub w okresie pobierania stypendium dochodu jednorazowego przekraczającego pięciokrotność kwoty:</w:t>
      </w:r>
    </w:p>
    <w:p w:rsidR="00071348" w:rsidRPr="0092674D" w:rsidRDefault="00071348" w:rsidP="00071348">
      <w:pPr>
        <w:pStyle w:val="Akapitzlist"/>
        <w:numPr>
          <w:ilvl w:val="0"/>
          <w:numId w:val="4"/>
        </w:numPr>
        <w:tabs>
          <w:tab w:val="left" w:pos="0"/>
          <w:tab w:val="left" w:pos="142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2674D">
        <w:rPr>
          <w:rFonts w:ascii="Times New Roman" w:hAnsi="Times New Roman" w:cs="Times New Roman"/>
          <w:b/>
          <w:sz w:val="21"/>
          <w:szCs w:val="21"/>
        </w:rPr>
        <w:t>kryterium dochodowego osoby samotnie gospodarującej, w przypadku osoby samotnie gospodarującej tj. kwoty 776,00 zł.</w:t>
      </w:r>
    </w:p>
    <w:p w:rsidR="00071348" w:rsidRPr="0092674D" w:rsidRDefault="00071348" w:rsidP="00071348">
      <w:pPr>
        <w:pStyle w:val="Akapitzlist"/>
        <w:numPr>
          <w:ilvl w:val="0"/>
          <w:numId w:val="4"/>
        </w:numPr>
        <w:tabs>
          <w:tab w:val="left" w:pos="0"/>
          <w:tab w:val="left" w:pos="142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2674D">
        <w:rPr>
          <w:rFonts w:ascii="Times New Roman" w:hAnsi="Times New Roman" w:cs="Times New Roman"/>
          <w:b/>
          <w:sz w:val="21"/>
          <w:szCs w:val="21"/>
        </w:rPr>
        <w:t xml:space="preserve">kryterium dochodowego rodziny, w przypadku osoby w rodzinie. </w:t>
      </w:r>
    </w:p>
    <w:p w:rsidR="00071348" w:rsidRPr="0092674D" w:rsidRDefault="00071348" w:rsidP="00071348">
      <w:pPr>
        <w:pStyle w:val="Akapitzlist"/>
        <w:tabs>
          <w:tab w:val="left" w:pos="0"/>
          <w:tab w:val="left" w:pos="142"/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92674D">
        <w:rPr>
          <w:rFonts w:ascii="Times New Roman" w:hAnsi="Times New Roman" w:cs="Times New Roman"/>
          <w:b/>
          <w:sz w:val="21"/>
          <w:szCs w:val="21"/>
        </w:rPr>
        <w:t>- kwotę tego dochodu rozlicza się w równych częściach na 12 kolejnych miesięcy, poczynając od miesiąca, w którym dochód został wypłacony.</w:t>
      </w:r>
      <w:r w:rsidRPr="0092674D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</w:p>
    <w:p w:rsidR="00071348" w:rsidRPr="0092674D" w:rsidRDefault="00071348" w:rsidP="00071348">
      <w:pPr>
        <w:pStyle w:val="Akapitzlist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sz w:val="21"/>
          <w:szCs w:val="21"/>
        </w:rPr>
        <w:t>W celu udokumentowania dochodów należy dołączyć zaświadczenie albo oświadczenie o wysokości dochodów z miesiąca poprzedzającego złożenie wniosku. W przypadku utraty dochodu przez danego członka rodziny należy podać jego dochody z miesiąca złożenia wniosku. W przypadku korzystania ze świadczeń pieniężnych z pomocy społecznej zamiast zaświadczenia lub oświadczenia o wysokości dochodów można przedłożyć zaświadczenie albo oświadczenie o korzystaniu ze świadczeń z pomocy społecznej.</w:t>
      </w:r>
    </w:p>
    <w:p w:rsidR="00071348" w:rsidRPr="0092674D" w:rsidRDefault="00071348" w:rsidP="00071348">
      <w:pPr>
        <w:pStyle w:val="Akapitzlist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2674D">
        <w:rPr>
          <w:rFonts w:ascii="Times New Roman" w:hAnsi="Times New Roman" w:cs="Times New Roman"/>
          <w:sz w:val="21"/>
          <w:szCs w:val="21"/>
        </w:rPr>
        <w:t>Definiowanie rodziny –wg: ustawy o pomocy społecznej:</w:t>
      </w:r>
    </w:p>
    <w:p w:rsidR="00071348" w:rsidRPr="0092674D" w:rsidRDefault="00071348" w:rsidP="00071348">
      <w:pPr>
        <w:pStyle w:val="Akapitzlist"/>
        <w:tabs>
          <w:tab w:val="left" w:pos="-142"/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2674D">
        <w:rPr>
          <w:rFonts w:ascii="Times New Roman" w:hAnsi="Times New Roman" w:cs="Times New Roman"/>
          <w:sz w:val="21"/>
          <w:szCs w:val="21"/>
        </w:rPr>
        <w:t xml:space="preserve"> </w:t>
      </w:r>
      <w:r w:rsidRPr="0092674D">
        <w:rPr>
          <w:rFonts w:ascii="Times New Roman" w:hAnsi="Times New Roman" w:cs="Times New Roman"/>
          <w:b/>
          <w:sz w:val="21"/>
          <w:szCs w:val="21"/>
        </w:rPr>
        <w:t>rodzina – oznacza osoby spokrewnione lub niespokrewnione pozostające w faktycznym związku, wspólnie zamieszkujące i gospodarujące;</w:t>
      </w:r>
    </w:p>
    <w:p w:rsidR="00071348" w:rsidRPr="0092674D" w:rsidRDefault="00071348" w:rsidP="00071348">
      <w:pPr>
        <w:pStyle w:val="Akapitzlist"/>
        <w:numPr>
          <w:ilvl w:val="0"/>
          <w:numId w:val="1"/>
        </w:numPr>
        <w:tabs>
          <w:tab w:val="left" w:pos="-142"/>
          <w:tab w:val="left" w:pos="0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b/>
          <w:sz w:val="21"/>
          <w:szCs w:val="21"/>
        </w:rPr>
        <w:t>Wniosek o przyznanie stypendium szkolnego składa się w terminie od  01 września do 15 września danego roku szkolnego</w:t>
      </w:r>
      <w:r w:rsidRPr="0092674D">
        <w:rPr>
          <w:rFonts w:ascii="Times New Roman" w:hAnsi="Times New Roman" w:cs="Times New Roman"/>
          <w:sz w:val="21"/>
          <w:szCs w:val="21"/>
        </w:rPr>
        <w:t xml:space="preserve">, a w przypadku słuchaczy kolegiów pracowników służb społecznych – </w:t>
      </w:r>
      <w:r w:rsidRPr="0092674D">
        <w:rPr>
          <w:rFonts w:ascii="Times New Roman" w:hAnsi="Times New Roman" w:cs="Times New Roman"/>
          <w:b/>
          <w:sz w:val="21"/>
          <w:szCs w:val="21"/>
        </w:rPr>
        <w:t>od 01 października do dnia 15 października danego roku szkolnego</w:t>
      </w:r>
      <w:r w:rsidRPr="0092674D">
        <w:rPr>
          <w:rFonts w:ascii="Times New Roman" w:hAnsi="Times New Roman" w:cs="Times New Roman"/>
          <w:sz w:val="21"/>
          <w:szCs w:val="21"/>
        </w:rPr>
        <w:t>.</w:t>
      </w:r>
    </w:p>
    <w:p w:rsidR="00071348" w:rsidRPr="0092674D" w:rsidRDefault="00071348" w:rsidP="00071348">
      <w:pPr>
        <w:pStyle w:val="Akapitzlist"/>
        <w:numPr>
          <w:ilvl w:val="0"/>
          <w:numId w:val="1"/>
        </w:numPr>
        <w:tabs>
          <w:tab w:val="left" w:pos="-142"/>
          <w:tab w:val="left" w:pos="0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sz w:val="21"/>
          <w:szCs w:val="21"/>
        </w:rPr>
        <w:t>W uzasadnionych przypadkach, wniosek o przyznanie stypendium szkolnego może być złożony po upływie terminu, o którym mowa w ust. 7 w szczególności w przypadku:</w:t>
      </w:r>
    </w:p>
    <w:p w:rsidR="00071348" w:rsidRPr="0092674D" w:rsidRDefault="00071348" w:rsidP="00071348">
      <w:pPr>
        <w:pStyle w:val="Akapitzlist"/>
        <w:numPr>
          <w:ilvl w:val="0"/>
          <w:numId w:val="5"/>
        </w:numPr>
        <w:tabs>
          <w:tab w:val="left" w:pos="-142"/>
          <w:tab w:val="left" w:pos="0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sz w:val="21"/>
          <w:szCs w:val="21"/>
        </w:rPr>
        <w:t xml:space="preserve">utraty dochodu przez osobę wchodzącą w skład rodziny, </w:t>
      </w:r>
    </w:p>
    <w:p w:rsidR="00071348" w:rsidRPr="0092674D" w:rsidRDefault="00071348" w:rsidP="00071348">
      <w:pPr>
        <w:pStyle w:val="Akapitzlist"/>
        <w:numPr>
          <w:ilvl w:val="0"/>
          <w:numId w:val="5"/>
        </w:numPr>
        <w:tabs>
          <w:tab w:val="left" w:pos="-142"/>
          <w:tab w:val="left" w:pos="0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sz w:val="21"/>
          <w:szCs w:val="21"/>
        </w:rPr>
        <w:t xml:space="preserve">śmierci rodzica ucznia lub opiekuna prawnego, zdarzenia losowego, klęski żywiołowej bezpośrednio dotyczących gospodarstwa domowego ucznia. </w:t>
      </w:r>
    </w:p>
    <w:p w:rsidR="00071348" w:rsidRPr="0092674D" w:rsidRDefault="00071348" w:rsidP="00071348">
      <w:pPr>
        <w:pStyle w:val="Akapitzlist"/>
        <w:numPr>
          <w:ilvl w:val="0"/>
          <w:numId w:val="1"/>
        </w:numPr>
        <w:tabs>
          <w:tab w:val="left" w:pos="-142"/>
          <w:tab w:val="left" w:pos="0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sz w:val="21"/>
          <w:szCs w:val="21"/>
        </w:rPr>
        <w:lastRenderedPageBreak/>
        <w:t xml:space="preserve">Wniosek, o którym mowa w ust. 7 składa się w </w:t>
      </w:r>
      <w:r w:rsidRPr="0092674D">
        <w:rPr>
          <w:rFonts w:ascii="Times New Roman" w:hAnsi="Times New Roman" w:cs="Times New Roman"/>
          <w:b/>
          <w:sz w:val="21"/>
          <w:szCs w:val="21"/>
        </w:rPr>
        <w:t>Gminnym Ośrodku Pomocy Społecznej w Olszanicy</w:t>
      </w:r>
      <w:r w:rsidRPr="0092674D">
        <w:rPr>
          <w:rFonts w:ascii="Times New Roman" w:hAnsi="Times New Roman" w:cs="Times New Roman"/>
          <w:sz w:val="21"/>
          <w:szCs w:val="21"/>
        </w:rPr>
        <w:t xml:space="preserve">, za pośrednictwem sekretariatu UG Olszanica, piętro I, pokój 22 lub za pośrednictwem poczty ( liczy się data stempla pocztowego) </w:t>
      </w:r>
    </w:p>
    <w:p w:rsidR="00071348" w:rsidRPr="0092674D" w:rsidRDefault="00071348" w:rsidP="00071348">
      <w:pPr>
        <w:pStyle w:val="Akapitzlist"/>
        <w:numPr>
          <w:ilvl w:val="0"/>
          <w:numId w:val="1"/>
        </w:numPr>
        <w:tabs>
          <w:tab w:val="left" w:pos="-142"/>
          <w:tab w:val="left" w:pos="0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2674D">
        <w:rPr>
          <w:rFonts w:ascii="Times New Roman" w:hAnsi="Times New Roman" w:cs="Times New Roman"/>
          <w:b/>
          <w:sz w:val="21"/>
          <w:szCs w:val="21"/>
        </w:rPr>
        <w:t>Rodzice ucznia lub osoby będące wnioskodawcą, pełnoletni uczeń, są zobowiązani niezwłocznie powiadomić Organ przyznający stypendium o ustaniu przyczyn, które stanowiły podstawę jego przyznania.</w:t>
      </w:r>
    </w:p>
    <w:p w:rsidR="00071348" w:rsidRPr="0092674D" w:rsidRDefault="00071348" w:rsidP="00071348">
      <w:pPr>
        <w:tabs>
          <w:tab w:val="left" w:pos="-142"/>
          <w:tab w:val="left" w:pos="0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71348" w:rsidRPr="0092674D" w:rsidRDefault="00071348" w:rsidP="00071348">
      <w:pPr>
        <w:tabs>
          <w:tab w:val="left" w:pos="-142"/>
          <w:tab w:val="left" w:pos="0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sz w:val="21"/>
          <w:szCs w:val="21"/>
        </w:rPr>
        <w:sym w:font="Symbol" w:char="F02A"/>
      </w:r>
      <w:r w:rsidRPr="0092674D">
        <w:rPr>
          <w:rFonts w:ascii="Times New Roman" w:hAnsi="Times New Roman" w:cs="Times New Roman"/>
          <w:sz w:val="21"/>
          <w:szCs w:val="21"/>
        </w:rPr>
        <w:t xml:space="preserve"> W stosunku do osób prowadzących pozarolniczą działalność gospodarczą, należy dostarczyć zaświadczenie wydane przez naczelnika właściwego urzędu skarbowego zawierające informację o formie opodatkowania prowadzonej działalności.</w:t>
      </w:r>
    </w:p>
    <w:p w:rsidR="00071348" w:rsidRPr="0092674D" w:rsidRDefault="00071348" w:rsidP="00071348">
      <w:pPr>
        <w:tabs>
          <w:tab w:val="left" w:pos="-142"/>
          <w:tab w:val="left" w:pos="0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sz w:val="21"/>
          <w:szCs w:val="21"/>
        </w:rPr>
        <w:t>W przypadku prowadzenia pozarolniczej działalności gospodarczej:</w:t>
      </w:r>
    </w:p>
    <w:p w:rsidR="00071348" w:rsidRPr="0092674D" w:rsidRDefault="00071348" w:rsidP="00071348">
      <w:pPr>
        <w:pStyle w:val="Akapitzlist"/>
        <w:numPr>
          <w:ilvl w:val="0"/>
          <w:numId w:val="3"/>
        </w:numPr>
        <w:tabs>
          <w:tab w:val="left" w:pos="-142"/>
          <w:tab w:val="left" w:pos="0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sz w:val="21"/>
          <w:szCs w:val="21"/>
        </w:rPr>
        <w:t>opodatkowanej podatkiem dochodowym od osób fizycznych na zasadach określonych w przepisach o podatku dochodowym od osób fizycznych – za dochód przyjmuje się przychód z tej działalności pomniejszony o koszty uzyskania przychodu, obciążenie podatkiem należnym określonym w przepisach o podatku dochodowym od osób fizycznych i składkami na ubezpieczenie zdrowotne określonymi w przepisach o świadczeniach opieki zdrowotnej finansowanych ze środków publicznych, związane z prowadzeniem tej działalności oraz odliczonymi od dochodu składkami na ubezpieczenia społeczne niezaliczonymi do kosztów uzyskania przychodów, określonymi w odrębnych przepisach, z tym, że dochód ustala się, dzieląc kwotę dochodu z działalności gospodarczej wykazanego w zeznaniu podatkowym złożonym za poprzedni rok kalendarzowy przez liczbę miesięcy, w których podatnik prowadził działalność, a jeżeli nie prowadził działalności, za dochód przyjmuje się kwotę zadeklarowaną w oświadczeniu tej osoby;</w:t>
      </w:r>
    </w:p>
    <w:p w:rsidR="00071348" w:rsidRPr="0092674D" w:rsidRDefault="00071348" w:rsidP="00071348">
      <w:pPr>
        <w:pStyle w:val="Akapitzlist"/>
        <w:numPr>
          <w:ilvl w:val="0"/>
          <w:numId w:val="3"/>
        </w:numPr>
        <w:tabs>
          <w:tab w:val="left" w:pos="-142"/>
          <w:tab w:val="left" w:pos="0"/>
          <w:tab w:val="left" w:pos="142"/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sz w:val="21"/>
          <w:szCs w:val="21"/>
        </w:rPr>
        <w:t>opodatkowanej na zasadach określonych w przepisach o zryczałtowanym podatku dochodowym od niektórych przychodów osiąganych przez osoby fizyczne – za dochód przyjmuje się kwotę zadeklarowaną w oświadczeniu tej osoby.</w:t>
      </w:r>
    </w:p>
    <w:p w:rsidR="00071348" w:rsidRPr="0092674D" w:rsidRDefault="00071348" w:rsidP="00071348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071348" w:rsidRPr="0092674D" w:rsidRDefault="00071348" w:rsidP="00071348">
      <w:pPr>
        <w:tabs>
          <w:tab w:val="left" w:pos="-142"/>
          <w:tab w:val="left" w:pos="142"/>
          <w:tab w:val="left" w:pos="284"/>
          <w:tab w:val="left" w:pos="426"/>
          <w:tab w:val="left" w:pos="3119"/>
          <w:tab w:val="left" w:pos="3969"/>
        </w:tabs>
        <w:spacing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2674D">
        <w:rPr>
          <w:rFonts w:ascii="Times New Roman" w:hAnsi="Times New Roman" w:cs="Times New Roman"/>
          <w:b/>
          <w:sz w:val="21"/>
          <w:szCs w:val="21"/>
        </w:rPr>
        <w:t>ZASADY ROZLICZANIA POMOCY MATRIALNEJ DLA UCZNIÓW</w:t>
      </w:r>
    </w:p>
    <w:p w:rsidR="00071348" w:rsidRPr="0092674D" w:rsidRDefault="00071348" w:rsidP="00071348">
      <w:pPr>
        <w:tabs>
          <w:tab w:val="left" w:pos="-142"/>
          <w:tab w:val="left" w:pos="0"/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sz w:val="21"/>
          <w:szCs w:val="21"/>
        </w:rPr>
        <w:tab/>
        <w:t>Pomoc materialna ma charakter pomocy przedmiotowej, powinna być udzielana w postaci refundacji poniesionych wydatków o charakterze edukacyjnym. Oznacza to, zatem, że:</w:t>
      </w:r>
    </w:p>
    <w:p w:rsidR="00071348" w:rsidRPr="0092674D" w:rsidRDefault="00071348" w:rsidP="00071348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sz w:val="21"/>
          <w:szCs w:val="21"/>
        </w:rPr>
        <w:t>Pomoc w postaci stypendium szkolnego może być udzielana w celu całkowitego lub częściowego pokrycia kosztów udziału w:</w:t>
      </w:r>
    </w:p>
    <w:p w:rsidR="00071348" w:rsidRPr="0092674D" w:rsidRDefault="00071348" w:rsidP="00071348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sz w:val="21"/>
          <w:szCs w:val="21"/>
        </w:rPr>
        <w:t>- dodatkowych zajęciach wyrównawczych, sportowych, tanecznych, recytatorskich, kółkach zainteresowań,</w:t>
      </w:r>
    </w:p>
    <w:p w:rsidR="00071348" w:rsidRPr="0092674D" w:rsidRDefault="00071348" w:rsidP="00071348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sz w:val="21"/>
          <w:szCs w:val="21"/>
        </w:rPr>
        <w:t>- kursach językowych,</w:t>
      </w:r>
    </w:p>
    <w:p w:rsidR="00071348" w:rsidRPr="0092674D" w:rsidRDefault="00071348" w:rsidP="00071348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sz w:val="21"/>
          <w:szCs w:val="21"/>
        </w:rPr>
        <w:t>- wycieczce szkolnej,</w:t>
      </w:r>
    </w:p>
    <w:p w:rsidR="00071348" w:rsidRPr="0092674D" w:rsidRDefault="00071348" w:rsidP="00071348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sz w:val="21"/>
          <w:szCs w:val="21"/>
        </w:rPr>
        <w:t>- wyjściach do muzeum, galerii, kina lub teatru zorganizowanych przez szkołę, koloniach edukacyjnych i obozach edukacyjnych ( np. językowych lub sportowych) w razie wątpliwości, ocenę charakteru konkretnego wyjazdu należy dokonać w oparciu o program przygotowany przez organizatora i przedłożony przez wnioskodawcę.</w:t>
      </w:r>
    </w:p>
    <w:p w:rsidR="00071348" w:rsidRPr="0092674D" w:rsidRDefault="00071348" w:rsidP="00071348">
      <w:pPr>
        <w:pStyle w:val="Bezodstpw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71348" w:rsidRPr="0092674D" w:rsidRDefault="00071348" w:rsidP="00071348">
      <w:pPr>
        <w:pStyle w:val="Bezodstpw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71348" w:rsidRPr="0092674D" w:rsidRDefault="00071348" w:rsidP="00071348">
      <w:pPr>
        <w:pStyle w:val="Bezodstpw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2674D">
        <w:rPr>
          <w:rFonts w:ascii="Times New Roman" w:hAnsi="Times New Roman" w:cs="Times New Roman"/>
          <w:b/>
          <w:sz w:val="21"/>
          <w:szCs w:val="21"/>
        </w:rPr>
        <w:t>Pomocą rzeczową o charakterze edukacyjnym może być zakup:</w:t>
      </w:r>
    </w:p>
    <w:p w:rsidR="00071348" w:rsidRPr="0092674D" w:rsidRDefault="00071348" w:rsidP="00071348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:rsidR="00071348" w:rsidRPr="0092674D" w:rsidRDefault="00071348" w:rsidP="00071348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sz w:val="21"/>
          <w:szCs w:val="21"/>
        </w:rPr>
        <w:t>-tornistra (plecaka), zeszytów, przyborów szkolnych, podręczników nierefundowanych w ramach innych programów pomocowych, encyklopedii, atlasów historycznych/geograficznych, słowników, lektur szkolnych, literatury popularnonaukowej rozwijającej zainteresowania ucznia, prenumerata prasy popularnonaukowej rozwijającej zainteresowania ucznia;</w:t>
      </w:r>
    </w:p>
    <w:p w:rsidR="00071348" w:rsidRPr="0092674D" w:rsidRDefault="00071348" w:rsidP="00071348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sz w:val="21"/>
          <w:szCs w:val="21"/>
        </w:rPr>
        <w:t>- instrumentów muzycznych ( z przeznaczeniem dla uczniów szkół muzycznych oraz uczniów rozwijających swoje zainteresowania w formach zorganizowanych, np. w kołach zainteresowań, a przynależność do tego koła potwierdzona jest stosownym zaświadczeniem lub oświadczeniem),</w:t>
      </w:r>
    </w:p>
    <w:p w:rsidR="00071348" w:rsidRPr="0092674D" w:rsidRDefault="00071348" w:rsidP="00071348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sz w:val="21"/>
          <w:szCs w:val="21"/>
        </w:rPr>
        <w:t>- sprzętu komputerowego lub podzespołów do komputera, oprogramowania komputerowego,</w:t>
      </w:r>
    </w:p>
    <w:p w:rsidR="00071348" w:rsidRPr="0092674D" w:rsidRDefault="00071348" w:rsidP="00071348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sz w:val="21"/>
          <w:szCs w:val="21"/>
        </w:rPr>
        <w:t>- biurka szkolnego, krzesła szkolnego, lampki na biurko,</w:t>
      </w:r>
    </w:p>
    <w:p w:rsidR="00071348" w:rsidRPr="0092674D" w:rsidRDefault="00071348" w:rsidP="00071348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sz w:val="21"/>
          <w:szCs w:val="21"/>
        </w:rPr>
        <w:lastRenderedPageBreak/>
        <w:t>- obuwia i odzieży, o ile wiążą się w sposób oczywisty i bezpośredni z procesem edukacji ucznia, np. stroju na zajęcia wychowania fizycznego (koszulka sportowa, spodenki gimnastyczne, dres, szorty, trampki, itp.),</w:t>
      </w:r>
    </w:p>
    <w:p w:rsidR="00071348" w:rsidRPr="0092674D" w:rsidRDefault="00071348" w:rsidP="00071348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sz w:val="21"/>
          <w:szCs w:val="21"/>
        </w:rPr>
        <w:t>- sprzętu sportowego i odzieży sportowej, o ile wiąże się w sposób oczywisty i bezpośredni z udziałem w treningach w klubie sportowym, a przynależność do tego klubu jest potwierdzona właściwym zaświadczeniem lub oświadczeniem (np. zakup kimona dla ucznia trenującego karate, rower dla ucznia trenującego kolarstwo),</w:t>
      </w:r>
    </w:p>
    <w:p w:rsidR="00071348" w:rsidRPr="0092674D" w:rsidRDefault="00071348" w:rsidP="00071348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sz w:val="21"/>
          <w:szCs w:val="21"/>
        </w:rPr>
        <w:t>- aparatu fotograficznego, o ile wiąże się w sposób oczywisty i bezpośredni z udziałem w zajęciach z fotografii prowadzonych w kole zainteresowań, a przynależność do tego koła potwierdzona jest stosownym zaświadczeniem lub oświadczeniem.</w:t>
      </w:r>
    </w:p>
    <w:p w:rsidR="00071348" w:rsidRPr="0092674D" w:rsidRDefault="00071348" w:rsidP="00071348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:rsidR="00071348" w:rsidRPr="0092674D" w:rsidRDefault="00071348" w:rsidP="00071348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sz w:val="21"/>
          <w:szCs w:val="21"/>
        </w:rPr>
        <w:t>Stypendium szkolne przyznane w formie całkowitego lub częściowego pokrycia kosztów związanych z pobieraniem nauki poza miejscem zamieszkania może dotyczyć:</w:t>
      </w:r>
    </w:p>
    <w:p w:rsidR="00071348" w:rsidRPr="0092674D" w:rsidRDefault="00071348" w:rsidP="00071348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sz w:val="21"/>
          <w:szCs w:val="21"/>
        </w:rPr>
        <w:t>- kosztów zakwaterowania w internacie lub bursie; zakupu posiłków w stołówce szkolnej lub w internacie;</w:t>
      </w:r>
    </w:p>
    <w:p w:rsidR="00071348" w:rsidRPr="0092674D" w:rsidRDefault="00071348" w:rsidP="00071348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sz w:val="21"/>
          <w:szCs w:val="21"/>
        </w:rPr>
        <w:t>- zakupu biletów imiennych komunikacji publicznej</w:t>
      </w:r>
    </w:p>
    <w:p w:rsidR="00071348" w:rsidRPr="0092674D" w:rsidRDefault="00071348" w:rsidP="00071348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:rsidR="00071348" w:rsidRPr="0092674D" w:rsidRDefault="00071348" w:rsidP="00071348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sz w:val="21"/>
          <w:szCs w:val="21"/>
        </w:rPr>
        <w:t>Pomocą rzeczową o charakterze edukacyjnym może być także:</w:t>
      </w:r>
    </w:p>
    <w:p w:rsidR="00071348" w:rsidRPr="0092674D" w:rsidRDefault="00071348" w:rsidP="00071348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sz w:val="21"/>
          <w:szCs w:val="21"/>
        </w:rPr>
        <w:t>- opłata za dostęp do usług internetowych, w tym: abonamentu internetowego oraz opłata za instalację Internetu,</w:t>
      </w:r>
    </w:p>
    <w:p w:rsidR="00071348" w:rsidRPr="0092674D" w:rsidRDefault="00071348" w:rsidP="00071348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sz w:val="21"/>
          <w:szCs w:val="21"/>
        </w:rPr>
        <w:t>-naprawa komputera, zakup tuszu do drukarki</w:t>
      </w:r>
    </w:p>
    <w:p w:rsidR="00071348" w:rsidRPr="0092674D" w:rsidRDefault="00071348" w:rsidP="00071348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:rsidR="00071348" w:rsidRPr="0092674D" w:rsidRDefault="00071348" w:rsidP="00071348">
      <w:pPr>
        <w:pStyle w:val="Bezodstpw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2674D">
        <w:rPr>
          <w:rFonts w:ascii="Times New Roman" w:hAnsi="Times New Roman" w:cs="Times New Roman"/>
          <w:b/>
          <w:sz w:val="21"/>
          <w:szCs w:val="21"/>
        </w:rPr>
        <w:t>UWAGA! Nie mogą stanowić pomocy o charakterze edukacyjnym zakupy artykułów codziennej odzieży i obuwia umożliwiających uczniowi uczęszczanie do szkoły ( kurtka, spodnie, buty), ponieważ udzielanie pomocy w tych formach należy do zadań z zakresu pomocy społecznej.</w:t>
      </w:r>
    </w:p>
    <w:p w:rsidR="00071348" w:rsidRPr="0092674D" w:rsidRDefault="00071348" w:rsidP="00071348">
      <w:pPr>
        <w:pStyle w:val="Bezodstpw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2674D">
        <w:rPr>
          <w:rFonts w:ascii="Times New Roman" w:hAnsi="Times New Roman" w:cs="Times New Roman"/>
          <w:b/>
          <w:sz w:val="21"/>
          <w:szCs w:val="21"/>
        </w:rPr>
        <w:t>Ponadto nie można finansować ze środków przeznaczonych na stypendium szkolne:</w:t>
      </w:r>
    </w:p>
    <w:p w:rsidR="00071348" w:rsidRPr="0092674D" w:rsidRDefault="00071348" w:rsidP="00071348">
      <w:pPr>
        <w:pStyle w:val="Bezodstpw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2674D">
        <w:rPr>
          <w:rFonts w:ascii="Times New Roman" w:hAnsi="Times New Roman" w:cs="Times New Roman"/>
          <w:b/>
          <w:sz w:val="21"/>
          <w:szCs w:val="21"/>
        </w:rPr>
        <w:t xml:space="preserve">- zakup mebli, sprzętu gospodarstwa domowego, odtwarzaczy: mp3, mp4, DVD, telewizorów, zestawów kina domowego, kamer internetowych, konsol: PlayStation, PSP, </w:t>
      </w:r>
      <w:proofErr w:type="spellStart"/>
      <w:r w:rsidRPr="0092674D">
        <w:rPr>
          <w:rFonts w:ascii="Times New Roman" w:hAnsi="Times New Roman" w:cs="Times New Roman"/>
          <w:b/>
          <w:sz w:val="21"/>
          <w:szCs w:val="21"/>
        </w:rPr>
        <w:t>XboX</w:t>
      </w:r>
      <w:proofErr w:type="spellEnd"/>
      <w:r w:rsidRPr="0092674D">
        <w:rPr>
          <w:rFonts w:ascii="Times New Roman" w:hAnsi="Times New Roman" w:cs="Times New Roman"/>
          <w:b/>
          <w:sz w:val="21"/>
          <w:szCs w:val="21"/>
        </w:rPr>
        <w:t>, Nintendo, rowerów, rolek, piłek, okularów, leków, żywności, kosztów instalacji telewizji satelitarnej, kosztów utrzymania mieszkania,</w:t>
      </w:r>
    </w:p>
    <w:p w:rsidR="00071348" w:rsidRPr="0092674D" w:rsidRDefault="00071348" w:rsidP="00071348">
      <w:pPr>
        <w:pStyle w:val="Bezodstpw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2674D">
        <w:rPr>
          <w:rFonts w:ascii="Times New Roman" w:hAnsi="Times New Roman" w:cs="Times New Roman"/>
          <w:b/>
          <w:sz w:val="21"/>
          <w:szCs w:val="21"/>
        </w:rPr>
        <w:t>- kosztów rehabilitacji i zakupu sprzętu rehabilitacyjnego, wyjazdów (kolonii i obozów) o charakterze wypoczynkowym.</w:t>
      </w:r>
    </w:p>
    <w:p w:rsidR="00071348" w:rsidRPr="0092674D" w:rsidRDefault="00071348" w:rsidP="00071348">
      <w:pPr>
        <w:pStyle w:val="Bezodstpw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71348" w:rsidRPr="0092674D" w:rsidRDefault="00071348" w:rsidP="00071348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sz w:val="21"/>
          <w:szCs w:val="21"/>
        </w:rPr>
        <w:t>Przedstawione powyżej wyliczenia wydatków refundowanych za pomocą stypendium szkolnego ma wyłącznie charakter przykładowy. Lista ta może zostać rozszerzona po uprzednim uzgodnieniu z Kierownikiem lub pracownikami Gminnego Ośrodka Pomocy Społecznej w Olszanicy.</w:t>
      </w:r>
    </w:p>
    <w:p w:rsidR="00071348" w:rsidRPr="0092674D" w:rsidRDefault="00071348" w:rsidP="00071348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:rsidR="00071348" w:rsidRPr="0092674D" w:rsidRDefault="00071348" w:rsidP="00071348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sz w:val="21"/>
          <w:szCs w:val="21"/>
        </w:rPr>
        <w:t xml:space="preserve">Uruchomienie środków na wypłatę stypendium szkolnego musi być potwierdzone odpowiednimi dokumentami wystawionymi w okresie od 01 września do 30 czerwca danego roku szkolnego: fakturami VAT, rachunkami imiennymi (od przedsiębiorców niebędących płatnikami podatku od towarów i usług), biletami imiennymi komunikacji publicznej wystawionymi na ucznia, dowodami KP. Dokumenty z miesięcy wakacyjnych (lipiec, sierpień) będą uwzględniane do rozliczenia stypendium przyznanego od września kolejnego roku szkolnego. </w:t>
      </w:r>
    </w:p>
    <w:p w:rsidR="00071348" w:rsidRPr="0092674D" w:rsidRDefault="00071348" w:rsidP="00071348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sz w:val="21"/>
          <w:szCs w:val="21"/>
        </w:rPr>
        <w:t>Wydatki związane ze zbiorowymi wyjazdami na wycieczkę szkolną, wyjściami do kina, teatru itp., można udokumentować na podstawie kopii zbiorczych faktur z określeniem kosztu, jaki poniósł uczeń, potwierdzonego przez szkołę, lub pisemnego zaświadczenia wystawionego przez szkołę z określeniem kosztu poniesionego przez ucznia.</w:t>
      </w:r>
    </w:p>
    <w:p w:rsidR="00071348" w:rsidRPr="0092674D" w:rsidRDefault="00071348" w:rsidP="00071348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  <w:r w:rsidRPr="0092674D">
        <w:rPr>
          <w:rFonts w:ascii="Times New Roman" w:hAnsi="Times New Roman" w:cs="Times New Roman"/>
          <w:b/>
          <w:sz w:val="21"/>
          <w:szCs w:val="21"/>
        </w:rPr>
        <w:t>Za dokument rozliczeniowy nie będą brane pod uwagę paragony fiskalne.</w:t>
      </w:r>
    </w:p>
    <w:p w:rsidR="009209C2" w:rsidRDefault="009209C2">
      <w:bookmarkStart w:id="0" w:name="_GoBack"/>
      <w:bookmarkEnd w:id="0"/>
    </w:p>
    <w:sectPr w:rsidR="00920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6D05"/>
    <w:multiLevelType w:val="hybridMultilevel"/>
    <w:tmpl w:val="53B6DE5A"/>
    <w:lvl w:ilvl="0" w:tplc="AAC6DA8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67846"/>
    <w:multiLevelType w:val="hybridMultilevel"/>
    <w:tmpl w:val="B526DF5C"/>
    <w:lvl w:ilvl="0" w:tplc="A26815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0B14EB"/>
    <w:multiLevelType w:val="hybridMultilevel"/>
    <w:tmpl w:val="53486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F3A8E"/>
    <w:multiLevelType w:val="hybridMultilevel"/>
    <w:tmpl w:val="9DE6F688"/>
    <w:lvl w:ilvl="0" w:tplc="68E46BA0">
      <w:start w:val="1"/>
      <w:numFmt w:val="lowerLetter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A0C37"/>
    <w:multiLevelType w:val="hybridMultilevel"/>
    <w:tmpl w:val="A03244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48"/>
    <w:rsid w:val="00071348"/>
    <w:rsid w:val="0092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3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1348"/>
    <w:pPr>
      <w:ind w:left="720"/>
      <w:contextualSpacing/>
    </w:pPr>
  </w:style>
  <w:style w:type="paragraph" w:styleId="Bezodstpw">
    <w:name w:val="No Spacing"/>
    <w:uiPriority w:val="1"/>
    <w:qFormat/>
    <w:rsid w:val="000713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3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1348"/>
    <w:pPr>
      <w:ind w:left="720"/>
      <w:contextualSpacing/>
    </w:pPr>
  </w:style>
  <w:style w:type="paragraph" w:styleId="Bezodstpw">
    <w:name w:val="No Spacing"/>
    <w:uiPriority w:val="1"/>
    <w:qFormat/>
    <w:rsid w:val="000713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2233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GOSPIK1</dc:creator>
  <cp:lastModifiedBy>GOSPIK1</cp:lastModifiedBy>
  <cp:revision>1</cp:revision>
  <dcterms:created xsi:type="dcterms:W3CDTF">2024-08-21T11:19:00Z</dcterms:created>
  <dcterms:modified xsi:type="dcterms:W3CDTF">2024-08-21T11:19:00Z</dcterms:modified>
</cp:coreProperties>
</file>